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F359" w14:textId="77777777" w:rsidR="000C01D5" w:rsidRDefault="000C01D5" w:rsidP="000C01D5">
      <w:pPr>
        <w:jc w:val="center"/>
        <w:rPr>
          <w:rFonts w:ascii="Arial" w:hAnsi="Arial" w:cs="Arial"/>
          <w:sz w:val="22"/>
          <w:szCs w:val="22"/>
        </w:rPr>
      </w:pPr>
    </w:p>
    <w:p w14:paraId="1546F829" w14:textId="77777777" w:rsidR="00B65144" w:rsidRDefault="00B65144" w:rsidP="000C01D5">
      <w:pPr>
        <w:jc w:val="center"/>
        <w:rPr>
          <w:rFonts w:ascii="Arial" w:hAnsi="Arial" w:cs="Arial"/>
          <w:sz w:val="22"/>
          <w:szCs w:val="22"/>
        </w:rPr>
      </w:pPr>
    </w:p>
    <w:p w14:paraId="6AE09E22" w14:textId="77777777" w:rsidR="002F287E" w:rsidRPr="00555E4D" w:rsidRDefault="002F287E" w:rsidP="000C01D5">
      <w:pPr>
        <w:jc w:val="center"/>
        <w:rPr>
          <w:rFonts w:ascii="Arial" w:hAnsi="Arial" w:cs="Arial"/>
          <w:sz w:val="22"/>
          <w:szCs w:val="22"/>
        </w:rPr>
      </w:pPr>
    </w:p>
    <w:p w14:paraId="461F617B" w14:textId="77777777" w:rsidR="000C01D5" w:rsidRPr="00D36A06" w:rsidRDefault="000C01D5" w:rsidP="000C01D5">
      <w:pPr>
        <w:jc w:val="center"/>
        <w:rPr>
          <w:rFonts w:ascii="Arial" w:hAnsi="Arial" w:cs="Arial"/>
          <w:b/>
          <w:sz w:val="22"/>
          <w:szCs w:val="22"/>
        </w:rPr>
      </w:pPr>
      <w:r w:rsidRPr="00D36A06">
        <w:rPr>
          <w:rFonts w:ascii="Arial" w:hAnsi="Arial" w:cs="Arial"/>
          <w:b/>
          <w:sz w:val="22"/>
          <w:szCs w:val="22"/>
        </w:rPr>
        <w:t xml:space="preserve">pořádají </w:t>
      </w:r>
    </w:p>
    <w:p w14:paraId="3CEB9183" w14:textId="77777777" w:rsidR="000C01D5" w:rsidRPr="00D36A06" w:rsidRDefault="000C01D5" w:rsidP="000C01D5">
      <w:pPr>
        <w:jc w:val="center"/>
        <w:rPr>
          <w:rFonts w:ascii="Arial" w:hAnsi="Arial" w:cs="Arial"/>
          <w:b/>
          <w:sz w:val="22"/>
          <w:szCs w:val="22"/>
        </w:rPr>
      </w:pPr>
    </w:p>
    <w:p w14:paraId="343A22A9" w14:textId="77777777" w:rsidR="00B954B0" w:rsidRPr="00D36A06" w:rsidRDefault="000C01D5" w:rsidP="000C01D5">
      <w:pPr>
        <w:jc w:val="center"/>
        <w:rPr>
          <w:rFonts w:ascii="Arial" w:hAnsi="Arial" w:cs="Arial"/>
          <w:b/>
          <w:sz w:val="22"/>
          <w:szCs w:val="22"/>
        </w:rPr>
      </w:pPr>
      <w:r w:rsidRPr="00D36A06">
        <w:rPr>
          <w:rFonts w:ascii="Arial" w:hAnsi="Arial" w:cs="Arial"/>
          <w:b/>
          <w:sz w:val="22"/>
          <w:szCs w:val="22"/>
        </w:rPr>
        <w:t>intenzivní kurz</w:t>
      </w:r>
    </w:p>
    <w:p w14:paraId="35507F98" w14:textId="77777777" w:rsidR="000C01D5" w:rsidRPr="00555E4D" w:rsidRDefault="000C01D5" w:rsidP="000C01D5">
      <w:pPr>
        <w:jc w:val="center"/>
        <w:rPr>
          <w:rFonts w:ascii="Arial" w:hAnsi="Arial" w:cs="Arial"/>
          <w:sz w:val="22"/>
          <w:szCs w:val="22"/>
        </w:rPr>
      </w:pPr>
    </w:p>
    <w:p w14:paraId="6C3BA7A8" w14:textId="77777777" w:rsidR="00B954B0" w:rsidRPr="00F51D9A" w:rsidRDefault="00B954B0" w:rsidP="00F51D9A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rPr>
          <w:b/>
          <w:bCs/>
          <w:color w:val="DBE5F1"/>
          <w:sz w:val="28"/>
          <w:szCs w:val="28"/>
        </w:rPr>
      </w:pPr>
      <w:r w:rsidRPr="00F51D9A">
        <w:rPr>
          <w:b/>
          <w:bCs/>
          <w:color w:val="DBE5F1"/>
          <w:sz w:val="28"/>
          <w:szCs w:val="28"/>
        </w:rPr>
        <w:t xml:space="preserve">Legislativa ochrany životního prostředí </w:t>
      </w:r>
      <w:r w:rsidR="002F287E">
        <w:rPr>
          <w:b/>
          <w:bCs/>
          <w:color w:val="DBE5F1"/>
          <w:sz w:val="28"/>
          <w:szCs w:val="28"/>
        </w:rPr>
        <w:br/>
      </w:r>
      <w:r w:rsidRPr="00F51D9A">
        <w:rPr>
          <w:b/>
          <w:bCs/>
          <w:color w:val="DBE5F1"/>
          <w:sz w:val="28"/>
          <w:szCs w:val="28"/>
        </w:rPr>
        <w:t>v</w:t>
      </w:r>
      <w:r w:rsidR="002F287E">
        <w:rPr>
          <w:b/>
          <w:bCs/>
          <w:color w:val="DBE5F1"/>
          <w:sz w:val="28"/>
          <w:szCs w:val="28"/>
        </w:rPr>
        <w:t> </w:t>
      </w:r>
      <w:r w:rsidR="00F256A6" w:rsidRPr="00F51D9A">
        <w:rPr>
          <w:b/>
          <w:bCs/>
          <w:color w:val="DBE5F1"/>
          <w:sz w:val="28"/>
          <w:szCs w:val="28"/>
        </w:rPr>
        <w:t>praxi</w:t>
      </w:r>
      <w:r w:rsidR="002F287E">
        <w:rPr>
          <w:b/>
          <w:bCs/>
          <w:color w:val="DBE5F1"/>
          <w:sz w:val="28"/>
          <w:szCs w:val="28"/>
        </w:rPr>
        <w:br/>
        <w:t>se zaměřením na aktuální změny</w:t>
      </w:r>
    </w:p>
    <w:p w14:paraId="479BD623" w14:textId="77777777" w:rsidR="00B954B0" w:rsidRDefault="00B954B0">
      <w:pPr>
        <w:jc w:val="center"/>
        <w:rPr>
          <w:rFonts w:ascii="Arial" w:hAnsi="Arial" w:cs="Arial"/>
          <w:sz w:val="22"/>
          <w:szCs w:val="22"/>
        </w:rPr>
      </w:pPr>
    </w:p>
    <w:p w14:paraId="60E24684" w14:textId="77777777" w:rsidR="00B65144" w:rsidRPr="00555E4D" w:rsidRDefault="00B65144">
      <w:pPr>
        <w:jc w:val="center"/>
        <w:rPr>
          <w:rFonts w:ascii="Arial" w:hAnsi="Arial" w:cs="Arial"/>
          <w:sz w:val="22"/>
          <w:szCs w:val="22"/>
        </w:rPr>
      </w:pPr>
    </w:p>
    <w:p w14:paraId="4072CB2A" w14:textId="4F05D2BC" w:rsidR="00B954B0" w:rsidRPr="004D1CAC" w:rsidRDefault="003C5751">
      <w:pPr>
        <w:jc w:val="center"/>
        <w:rPr>
          <w:rFonts w:ascii="Arial" w:hAnsi="Arial" w:cs="Arial"/>
          <w:b/>
        </w:rPr>
      </w:pPr>
      <w:r w:rsidRPr="004D1CAC">
        <w:rPr>
          <w:rFonts w:ascii="Arial" w:hAnsi="Arial" w:cs="Arial"/>
          <w:b/>
        </w:rPr>
        <w:t xml:space="preserve">ve dnech </w:t>
      </w:r>
      <w:r w:rsidR="00C63453">
        <w:rPr>
          <w:rFonts w:ascii="Arial" w:hAnsi="Arial" w:cs="Arial"/>
          <w:b/>
        </w:rPr>
        <w:t>4</w:t>
      </w:r>
      <w:r w:rsidR="0019539D" w:rsidRPr="004D1CAC">
        <w:rPr>
          <w:rFonts w:ascii="Arial" w:hAnsi="Arial" w:cs="Arial"/>
          <w:b/>
        </w:rPr>
        <w:t>.</w:t>
      </w:r>
      <w:r w:rsidR="0061155F" w:rsidRPr="004D1CAC">
        <w:rPr>
          <w:rFonts w:ascii="Arial" w:hAnsi="Arial" w:cs="Arial"/>
          <w:b/>
        </w:rPr>
        <w:t xml:space="preserve"> </w:t>
      </w:r>
      <w:r w:rsidR="007A7B7B" w:rsidRPr="004D1CAC">
        <w:rPr>
          <w:rFonts w:ascii="Arial" w:hAnsi="Arial" w:cs="Arial"/>
          <w:b/>
        </w:rPr>
        <w:t>až</w:t>
      </w:r>
      <w:r w:rsidR="0019539D" w:rsidRPr="004D1CAC">
        <w:rPr>
          <w:rFonts w:ascii="Arial" w:hAnsi="Arial" w:cs="Arial"/>
          <w:b/>
        </w:rPr>
        <w:t xml:space="preserve"> </w:t>
      </w:r>
      <w:r w:rsidR="00C63453">
        <w:rPr>
          <w:rFonts w:ascii="Arial" w:hAnsi="Arial" w:cs="Arial"/>
          <w:b/>
        </w:rPr>
        <w:t>6</w:t>
      </w:r>
      <w:r w:rsidR="00EC01D8" w:rsidRPr="004D1CAC">
        <w:rPr>
          <w:rFonts w:ascii="Arial" w:hAnsi="Arial" w:cs="Arial"/>
          <w:b/>
        </w:rPr>
        <w:t>.</w:t>
      </w:r>
      <w:r w:rsidR="001D345F" w:rsidRPr="004D1CAC">
        <w:rPr>
          <w:rFonts w:ascii="Arial" w:hAnsi="Arial" w:cs="Arial"/>
          <w:b/>
        </w:rPr>
        <w:t xml:space="preserve"> </w:t>
      </w:r>
      <w:r w:rsidR="00C63453">
        <w:rPr>
          <w:rFonts w:ascii="Arial" w:hAnsi="Arial" w:cs="Arial"/>
          <w:b/>
        </w:rPr>
        <w:t>listopadu</w:t>
      </w:r>
      <w:r w:rsidR="000E66F1" w:rsidRPr="004D1CAC">
        <w:rPr>
          <w:rFonts w:ascii="Arial" w:hAnsi="Arial" w:cs="Arial"/>
          <w:b/>
        </w:rPr>
        <w:t xml:space="preserve"> 20</w:t>
      </w:r>
      <w:r w:rsidR="0006770A" w:rsidRPr="004D1CAC">
        <w:rPr>
          <w:rFonts w:ascii="Arial" w:hAnsi="Arial" w:cs="Arial"/>
          <w:b/>
        </w:rPr>
        <w:t>2</w:t>
      </w:r>
      <w:r w:rsidR="00C63453">
        <w:rPr>
          <w:rFonts w:ascii="Arial" w:hAnsi="Arial" w:cs="Arial"/>
          <w:b/>
        </w:rPr>
        <w:t>5</w:t>
      </w:r>
    </w:p>
    <w:p w14:paraId="0EE8EAEB" w14:textId="1C41289C" w:rsidR="00CA4951" w:rsidRPr="00555E4D" w:rsidRDefault="004D1CAC">
      <w:pPr>
        <w:jc w:val="center"/>
        <w:rPr>
          <w:rFonts w:ascii="Arial" w:hAnsi="Arial" w:cs="Arial"/>
        </w:rPr>
      </w:pPr>
      <w:r w:rsidRPr="004D1CAC">
        <w:rPr>
          <w:rFonts w:ascii="Arial" w:hAnsi="Arial" w:cs="Arial"/>
          <w:b/>
        </w:rPr>
        <w:t>v </w:t>
      </w:r>
      <w:proofErr w:type="spellStart"/>
      <w:r w:rsidRPr="004D1CAC">
        <w:rPr>
          <w:rFonts w:ascii="Arial" w:hAnsi="Arial" w:cs="Arial"/>
          <w:b/>
        </w:rPr>
        <w:t>Louckém</w:t>
      </w:r>
      <w:proofErr w:type="spellEnd"/>
      <w:r w:rsidRPr="004D1CAC">
        <w:rPr>
          <w:rFonts w:ascii="Arial" w:hAnsi="Arial" w:cs="Arial"/>
          <w:b/>
        </w:rPr>
        <w:t xml:space="preserve"> klášteru</w:t>
      </w:r>
      <w:r>
        <w:rPr>
          <w:rFonts w:ascii="Arial" w:hAnsi="Arial" w:cs="Arial"/>
          <w:b/>
        </w:rPr>
        <w:t xml:space="preserve"> </w:t>
      </w:r>
      <w:r w:rsidRPr="004D1CAC">
        <w:rPr>
          <w:rFonts w:ascii="Arial" w:hAnsi="Arial" w:cs="Arial"/>
          <w:b/>
        </w:rPr>
        <w:t>ve Znojmě</w:t>
      </w:r>
    </w:p>
    <w:p w14:paraId="1888F8FD" w14:textId="77777777" w:rsidR="00B954B0" w:rsidRDefault="00B954B0">
      <w:pPr>
        <w:rPr>
          <w:rFonts w:ascii="Arial" w:hAnsi="Arial" w:cs="Arial"/>
          <w:sz w:val="22"/>
          <w:szCs w:val="22"/>
        </w:rPr>
      </w:pPr>
    </w:p>
    <w:p w14:paraId="59C4BD8D" w14:textId="77777777" w:rsidR="0041605B" w:rsidRDefault="0041605B" w:rsidP="004D6A52">
      <w:pPr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</w:p>
    <w:p w14:paraId="6BA8BA8A" w14:textId="77777777" w:rsidR="00B954B0" w:rsidRPr="00A0082B" w:rsidRDefault="00B954B0" w:rsidP="004D6A52">
      <w:pPr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 w:rsidRPr="00A0082B">
        <w:rPr>
          <w:rFonts w:ascii="Arial" w:hAnsi="Arial" w:cs="Arial"/>
          <w:sz w:val="18"/>
          <w:szCs w:val="18"/>
        </w:rPr>
        <w:t xml:space="preserve">Kurz je určen pro podnikové ekology, manažery </w:t>
      </w:r>
      <w:r w:rsidR="00A961EF">
        <w:rPr>
          <w:rFonts w:ascii="Arial" w:hAnsi="Arial" w:cs="Arial"/>
          <w:sz w:val="18"/>
          <w:szCs w:val="18"/>
        </w:rPr>
        <w:t xml:space="preserve">a </w:t>
      </w:r>
      <w:r w:rsidRPr="00A0082B">
        <w:rPr>
          <w:rFonts w:ascii="Arial" w:hAnsi="Arial" w:cs="Arial"/>
          <w:sz w:val="18"/>
          <w:szCs w:val="18"/>
        </w:rPr>
        <w:t>auditory EMS a všechny, kteří potřebují znát povinnosti vyplývaj</w:t>
      </w:r>
      <w:r w:rsidR="00A656B7" w:rsidRPr="00A0082B">
        <w:rPr>
          <w:rFonts w:ascii="Arial" w:hAnsi="Arial" w:cs="Arial"/>
          <w:sz w:val="18"/>
          <w:szCs w:val="18"/>
        </w:rPr>
        <w:t>ící z </w:t>
      </w:r>
      <w:r w:rsidRPr="00A0082B">
        <w:rPr>
          <w:rFonts w:ascii="Arial" w:hAnsi="Arial" w:cs="Arial"/>
          <w:sz w:val="18"/>
          <w:szCs w:val="18"/>
        </w:rPr>
        <w:t>české legislativy v</w:t>
      </w:r>
      <w:r w:rsidR="00314BF7" w:rsidRPr="00A0082B">
        <w:rPr>
          <w:rFonts w:ascii="Arial" w:hAnsi="Arial" w:cs="Arial"/>
          <w:sz w:val="18"/>
          <w:szCs w:val="18"/>
        </w:rPr>
        <w:t xml:space="preserve"> technické </w:t>
      </w:r>
      <w:r w:rsidRPr="00A0082B">
        <w:rPr>
          <w:rFonts w:ascii="Arial" w:hAnsi="Arial" w:cs="Arial"/>
          <w:sz w:val="18"/>
          <w:szCs w:val="18"/>
        </w:rPr>
        <w:t>ochraně životního prostředí.</w:t>
      </w:r>
    </w:p>
    <w:p w14:paraId="430924B0" w14:textId="77777777" w:rsidR="00B954B0" w:rsidRPr="00A0082B" w:rsidRDefault="00B954B0" w:rsidP="004D6A52">
      <w:pPr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 w:rsidRPr="00A0082B">
        <w:rPr>
          <w:rFonts w:ascii="Arial" w:hAnsi="Arial" w:cs="Arial"/>
          <w:sz w:val="18"/>
          <w:szCs w:val="18"/>
        </w:rPr>
        <w:t>Náš intenzivní kurz je vhodný pro zaměstnance podniků ze všech oborů (</w:t>
      </w:r>
      <w:r w:rsidR="00D83FFE" w:rsidRPr="00A0082B">
        <w:rPr>
          <w:rFonts w:ascii="Arial" w:hAnsi="Arial" w:cs="Arial"/>
          <w:sz w:val="18"/>
          <w:szCs w:val="18"/>
        </w:rPr>
        <w:t>zejména</w:t>
      </w:r>
      <w:r w:rsidR="00A961EF">
        <w:rPr>
          <w:rFonts w:ascii="Arial" w:hAnsi="Arial" w:cs="Arial"/>
          <w:sz w:val="18"/>
          <w:szCs w:val="18"/>
        </w:rPr>
        <w:t xml:space="preserve"> strojírenství,</w:t>
      </w:r>
      <w:r w:rsidR="00D83FFE" w:rsidRPr="00A0082B">
        <w:rPr>
          <w:rFonts w:ascii="Arial" w:hAnsi="Arial" w:cs="Arial"/>
          <w:sz w:val="18"/>
          <w:szCs w:val="18"/>
        </w:rPr>
        <w:t xml:space="preserve"> </w:t>
      </w:r>
      <w:r w:rsidRPr="00A0082B">
        <w:rPr>
          <w:rFonts w:ascii="Arial" w:hAnsi="Arial" w:cs="Arial"/>
          <w:sz w:val="18"/>
          <w:szCs w:val="18"/>
        </w:rPr>
        <w:t>stavebnictví, chemický průmysl, potravinářský průmysl</w:t>
      </w:r>
      <w:r w:rsidR="00704318" w:rsidRPr="00A0082B">
        <w:rPr>
          <w:rFonts w:ascii="Arial" w:hAnsi="Arial" w:cs="Arial"/>
          <w:sz w:val="18"/>
          <w:szCs w:val="18"/>
        </w:rPr>
        <w:t>, zemědělství</w:t>
      </w:r>
      <w:r w:rsidRPr="00A0082B">
        <w:rPr>
          <w:rFonts w:ascii="Arial" w:hAnsi="Arial" w:cs="Arial"/>
          <w:sz w:val="18"/>
          <w:szCs w:val="18"/>
        </w:rPr>
        <w:t>), kteří potřebují k výkonu své práce znalost legislativy ochrany životního prostředí</w:t>
      </w:r>
      <w:r w:rsidR="00D4155A" w:rsidRPr="00A0082B">
        <w:rPr>
          <w:rFonts w:ascii="Arial" w:hAnsi="Arial" w:cs="Arial"/>
          <w:sz w:val="18"/>
          <w:szCs w:val="18"/>
        </w:rPr>
        <w:t xml:space="preserve"> a její praktické naplňování</w:t>
      </w:r>
      <w:r w:rsidRPr="00A0082B">
        <w:rPr>
          <w:rFonts w:ascii="Arial" w:hAnsi="Arial" w:cs="Arial"/>
          <w:sz w:val="18"/>
          <w:szCs w:val="18"/>
        </w:rPr>
        <w:t>.</w:t>
      </w:r>
    </w:p>
    <w:p w14:paraId="50D144C9" w14:textId="77777777" w:rsidR="00B954B0" w:rsidRPr="00A0082B" w:rsidRDefault="00F256A6" w:rsidP="004D6A52">
      <w:pPr>
        <w:numPr>
          <w:ilvl w:val="12"/>
          <w:numId w:val="0"/>
        </w:numPr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 w:rsidRPr="00A0082B">
        <w:rPr>
          <w:rFonts w:ascii="Arial" w:hAnsi="Arial" w:cs="Arial"/>
          <w:sz w:val="18"/>
          <w:szCs w:val="18"/>
        </w:rPr>
        <w:t>Kurz</w:t>
      </w:r>
      <w:r w:rsidR="00B954B0" w:rsidRPr="00A0082B">
        <w:rPr>
          <w:rFonts w:ascii="Arial" w:hAnsi="Arial" w:cs="Arial"/>
          <w:sz w:val="18"/>
          <w:szCs w:val="18"/>
        </w:rPr>
        <w:t xml:space="preserve"> je členěn dle oborů na jednotlivé </w:t>
      </w:r>
      <w:r w:rsidR="00193B0B">
        <w:rPr>
          <w:rFonts w:ascii="Arial" w:hAnsi="Arial" w:cs="Arial"/>
          <w:sz w:val="18"/>
          <w:szCs w:val="18"/>
        </w:rPr>
        <w:t>oblasti (</w:t>
      </w:r>
      <w:r w:rsidR="00B954B0" w:rsidRPr="00A0082B">
        <w:rPr>
          <w:rFonts w:ascii="Arial" w:hAnsi="Arial" w:cs="Arial"/>
          <w:sz w:val="18"/>
          <w:szCs w:val="18"/>
        </w:rPr>
        <w:t>přednášky</w:t>
      </w:r>
      <w:r w:rsidR="00193B0B">
        <w:rPr>
          <w:rFonts w:ascii="Arial" w:hAnsi="Arial" w:cs="Arial"/>
          <w:sz w:val="18"/>
          <w:szCs w:val="18"/>
        </w:rPr>
        <w:t xml:space="preserve"> </w:t>
      </w:r>
      <w:r w:rsidR="008133A9">
        <w:rPr>
          <w:rFonts w:ascii="Arial" w:hAnsi="Arial" w:cs="Arial"/>
          <w:sz w:val="18"/>
          <w:szCs w:val="18"/>
        </w:rPr>
        <w:t>–</w:t>
      </w:r>
      <w:r w:rsidR="00AE2A55">
        <w:rPr>
          <w:rFonts w:ascii="Arial" w:hAnsi="Arial" w:cs="Arial"/>
          <w:sz w:val="18"/>
          <w:szCs w:val="18"/>
        </w:rPr>
        <w:t xml:space="preserve"> </w:t>
      </w:r>
      <w:r w:rsidR="00B954B0" w:rsidRPr="00A0082B">
        <w:rPr>
          <w:rFonts w:ascii="Arial" w:hAnsi="Arial" w:cs="Arial"/>
          <w:sz w:val="18"/>
          <w:szCs w:val="18"/>
        </w:rPr>
        <w:t>odpady</w:t>
      </w:r>
      <w:r w:rsidRPr="00A0082B">
        <w:rPr>
          <w:rFonts w:ascii="Arial" w:hAnsi="Arial" w:cs="Arial"/>
          <w:sz w:val="18"/>
          <w:szCs w:val="18"/>
        </w:rPr>
        <w:t xml:space="preserve">, </w:t>
      </w:r>
      <w:r w:rsidR="00B954B0" w:rsidRPr="00A0082B">
        <w:rPr>
          <w:rFonts w:ascii="Arial" w:hAnsi="Arial" w:cs="Arial"/>
          <w:sz w:val="18"/>
          <w:szCs w:val="18"/>
        </w:rPr>
        <w:t xml:space="preserve">vody, ovzduší, </w:t>
      </w:r>
      <w:r w:rsidR="00D83FFE" w:rsidRPr="00A0082B">
        <w:rPr>
          <w:rFonts w:ascii="Arial" w:hAnsi="Arial" w:cs="Arial"/>
          <w:sz w:val="18"/>
          <w:szCs w:val="18"/>
        </w:rPr>
        <w:t xml:space="preserve">nakládání s </w:t>
      </w:r>
      <w:r w:rsidR="00B954B0" w:rsidRPr="00A0082B">
        <w:rPr>
          <w:rFonts w:ascii="Arial" w:hAnsi="Arial" w:cs="Arial"/>
          <w:sz w:val="18"/>
          <w:szCs w:val="18"/>
        </w:rPr>
        <w:t>chemick</w:t>
      </w:r>
      <w:r w:rsidR="00D83FFE" w:rsidRPr="00A0082B">
        <w:rPr>
          <w:rFonts w:ascii="Arial" w:hAnsi="Arial" w:cs="Arial"/>
          <w:sz w:val="18"/>
          <w:szCs w:val="18"/>
        </w:rPr>
        <w:t>ými</w:t>
      </w:r>
      <w:r w:rsidR="00B954B0" w:rsidRPr="00A0082B">
        <w:rPr>
          <w:rFonts w:ascii="Arial" w:hAnsi="Arial" w:cs="Arial"/>
          <w:sz w:val="18"/>
          <w:szCs w:val="18"/>
        </w:rPr>
        <w:t xml:space="preserve"> látk</w:t>
      </w:r>
      <w:r w:rsidR="00D83FFE" w:rsidRPr="00A0082B">
        <w:rPr>
          <w:rFonts w:ascii="Arial" w:hAnsi="Arial" w:cs="Arial"/>
          <w:sz w:val="18"/>
          <w:szCs w:val="18"/>
        </w:rPr>
        <w:t>ami</w:t>
      </w:r>
      <w:r w:rsidR="00A961EF">
        <w:rPr>
          <w:rFonts w:ascii="Arial" w:hAnsi="Arial" w:cs="Arial"/>
          <w:sz w:val="18"/>
          <w:szCs w:val="18"/>
        </w:rPr>
        <w:t xml:space="preserve"> a další související předpisy</w:t>
      </w:r>
      <w:r w:rsidR="000B76F6" w:rsidRPr="00A0082B">
        <w:rPr>
          <w:rFonts w:ascii="Arial" w:hAnsi="Arial" w:cs="Arial"/>
          <w:sz w:val="18"/>
          <w:szCs w:val="18"/>
        </w:rPr>
        <w:t>)</w:t>
      </w:r>
      <w:r w:rsidR="00B954B0" w:rsidRPr="00A0082B">
        <w:rPr>
          <w:rFonts w:ascii="Arial" w:hAnsi="Arial" w:cs="Arial"/>
          <w:sz w:val="18"/>
          <w:szCs w:val="18"/>
        </w:rPr>
        <w:t xml:space="preserve">. Každá přednáška bude obsahovat výklad </w:t>
      </w:r>
      <w:r w:rsidR="00704318" w:rsidRPr="00A0082B">
        <w:rPr>
          <w:rFonts w:ascii="Arial" w:hAnsi="Arial" w:cs="Arial"/>
          <w:sz w:val="18"/>
          <w:szCs w:val="18"/>
        </w:rPr>
        <w:t xml:space="preserve">základních </w:t>
      </w:r>
      <w:r w:rsidR="00B954B0" w:rsidRPr="00A0082B">
        <w:rPr>
          <w:rFonts w:ascii="Arial" w:hAnsi="Arial" w:cs="Arial"/>
          <w:sz w:val="18"/>
          <w:szCs w:val="18"/>
        </w:rPr>
        <w:t>povinností vyplývající</w:t>
      </w:r>
      <w:r w:rsidR="00CC4713" w:rsidRPr="00A0082B">
        <w:rPr>
          <w:rFonts w:ascii="Arial" w:hAnsi="Arial" w:cs="Arial"/>
          <w:sz w:val="18"/>
          <w:szCs w:val="18"/>
        </w:rPr>
        <w:t>ch</w:t>
      </w:r>
      <w:r w:rsidR="00B954B0" w:rsidRPr="00A0082B">
        <w:rPr>
          <w:rFonts w:ascii="Arial" w:hAnsi="Arial" w:cs="Arial"/>
          <w:sz w:val="18"/>
          <w:szCs w:val="18"/>
        </w:rPr>
        <w:t xml:space="preserve"> z dané legislativy</w:t>
      </w:r>
      <w:r w:rsidRPr="00A0082B">
        <w:rPr>
          <w:rFonts w:ascii="Arial" w:hAnsi="Arial" w:cs="Arial"/>
          <w:sz w:val="18"/>
          <w:szCs w:val="18"/>
        </w:rPr>
        <w:t>, ukázky vedení povinných provozních záznamů, hlášení a evidencí</w:t>
      </w:r>
      <w:r w:rsidR="00B954B0" w:rsidRPr="00A0082B">
        <w:rPr>
          <w:rFonts w:ascii="Arial" w:hAnsi="Arial" w:cs="Arial"/>
          <w:sz w:val="18"/>
          <w:szCs w:val="18"/>
        </w:rPr>
        <w:t xml:space="preserve"> a </w:t>
      </w:r>
      <w:r w:rsidR="00A961EF">
        <w:rPr>
          <w:rFonts w:ascii="Arial" w:hAnsi="Arial" w:cs="Arial"/>
          <w:sz w:val="18"/>
          <w:szCs w:val="18"/>
        </w:rPr>
        <w:t xml:space="preserve">samozřejmostí je i </w:t>
      </w:r>
      <w:r w:rsidR="00B954B0" w:rsidRPr="00A0082B">
        <w:rPr>
          <w:rFonts w:ascii="Arial" w:hAnsi="Arial" w:cs="Arial"/>
          <w:sz w:val="18"/>
          <w:szCs w:val="18"/>
        </w:rPr>
        <w:t>prostor pro diskusi účastníků kurzu, kde budou zodpovězeny dotazy účastník</w:t>
      </w:r>
      <w:r w:rsidR="00CC4713" w:rsidRPr="00A0082B">
        <w:rPr>
          <w:rFonts w:ascii="Arial" w:hAnsi="Arial" w:cs="Arial"/>
          <w:sz w:val="18"/>
          <w:szCs w:val="18"/>
        </w:rPr>
        <w:t>ů</w:t>
      </w:r>
      <w:r w:rsidR="00B954B0" w:rsidRPr="00A0082B">
        <w:rPr>
          <w:rFonts w:ascii="Arial" w:hAnsi="Arial" w:cs="Arial"/>
          <w:sz w:val="18"/>
          <w:szCs w:val="18"/>
        </w:rPr>
        <w:t xml:space="preserve"> zaslané předem</w:t>
      </w:r>
      <w:r w:rsidR="00CC4713" w:rsidRPr="00A0082B">
        <w:rPr>
          <w:rFonts w:ascii="Arial" w:hAnsi="Arial" w:cs="Arial"/>
          <w:sz w:val="18"/>
          <w:szCs w:val="18"/>
        </w:rPr>
        <w:t xml:space="preserve"> nebo položené během přednášek</w:t>
      </w:r>
      <w:r w:rsidR="00B954B0" w:rsidRPr="00A0082B">
        <w:rPr>
          <w:rFonts w:ascii="Arial" w:hAnsi="Arial" w:cs="Arial"/>
          <w:sz w:val="18"/>
          <w:szCs w:val="18"/>
        </w:rPr>
        <w:t>.</w:t>
      </w:r>
      <w:r w:rsidR="00FA25BC" w:rsidRPr="00A0082B">
        <w:rPr>
          <w:rFonts w:ascii="Arial" w:hAnsi="Arial" w:cs="Arial"/>
          <w:sz w:val="18"/>
          <w:szCs w:val="18"/>
        </w:rPr>
        <w:t xml:space="preserve"> Kurz je veden interaktivní formou.</w:t>
      </w:r>
      <w:r w:rsidR="002F287E" w:rsidRPr="00A0082B">
        <w:rPr>
          <w:rFonts w:ascii="Arial" w:hAnsi="Arial" w:cs="Arial"/>
          <w:sz w:val="18"/>
          <w:szCs w:val="18"/>
        </w:rPr>
        <w:t xml:space="preserve"> </w:t>
      </w:r>
      <w:r w:rsidR="00B954B0" w:rsidRPr="00A0082B">
        <w:rPr>
          <w:rFonts w:ascii="Arial" w:hAnsi="Arial" w:cs="Arial"/>
          <w:sz w:val="18"/>
          <w:szCs w:val="18"/>
        </w:rPr>
        <w:t xml:space="preserve">Přednášet budou </w:t>
      </w:r>
      <w:r w:rsidRPr="00A0082B">
        <w:rPr>
          <w:rFonts w:ascii="Arial" w:hAnsi="Arial" w:cs="Arial"/>
          <w:sz w:val="18"/>
          <w:szCs w:val="18"/>
        </w:rPr>
        <w:t>zkušení pracovníci</w:t>
      </w:r>
      <w:r w:rsidR="00B954B0" w:rsidRPr="00A0082B">
        <w:rPr>
          <w:rFonts w:ascii="Arial" w:hAnsi="Arial" w:cs="Arial"/>
          <w:sz w:val="18"/>
          <w:szCs w:val="18"/>
        </w:rPr>
        <w:t xml:space="preserve"> a specialisté v daných oborech.</w:t>
      </w:r>
    </w:p>
    <w:p w14:paraId="0748AC7D" w14:textId="77777777" w:rsidR="0061155F" w:rsidRDefault="0061155F" w:rsidP="00877C71">
      <w:pPr>
        <w:numPr>
          <w:ilvl w:val="12"/>
          <w:numId w:val="0"/>
        </w:numPr>
        <w:spacing w:before="120" w:after="120"/>
        <w:ind w:hanging="284"/>
        <w:jc w:val="center"/>
        <w:rPr>
          <w:rFonts w:ascii="Arial" w:hAnsi="Arial" w:cs="Arial"/>
          <w:sz w:val="18"/>
          <w:szCs w:val="18"/>
        </w:rPr>
      </w:pPr>
    </w:p>
    <w:p w14:paraId="0A0DE63E" w14:textId="77777777" w:rsidR="0019539D" w:rsidRPr="00DD1AE5" w:rsidRDefault="0019539D" w:rsidP="00A0082B">
      <w:pPr>
        <w:numPr>
          <w:ilvl w:val="12"/>
          <w:numId w:val="0"/>
        </w:numPr>
        <w:spacing w:before="120" w:after="120"/>
        <w:ind w:left="-360" w:right="-357"/>
        <w:jc w:val="center"/>
        <w:rPr>
          <w:rFonts w:ascii="Arial" w:hAnsi="Arial" w:cs="Arial"/>
          <w:sz w:val="18"/>
          <w:szCs w:val="18"/>
        </w:rPr>
        <w:sectPr w:rsidR="0019539D" w:rsidRPr="00DD1AE5" w:rsidSect="0020008B">
          <w:headerReference w:type="default" r:id="rId8"/>
          <w:footerReference w:type="default" r:id="rId9"/>
          <w:pgSz w:w="8419" w:h="11906" w:orient="landscape" w:code="9"/>
          <w:pgMar w:top="1134" w:right="851" w:bottom="1134" w:left="851" w:header="709" w:footer="709" w:gutter="0"/>
          <w:cols w:space="708"/>
          <w:rtlGutter/>
          <w:docGrid w:linePitch="360"/>
        </w:sectPr>
      </w:pPr>
    </w:p>
    <w:p w14:paraId="191D2556" w14:textId="77777777" w:rsidR="00862C91" w:rsidRDefault="00862C91" w:rsidP="008133A9">
      <w:pPr>
        <w:numPr>
          <w:ilvl w:val="12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</w:p>
    <w:p w14:paraId="5246A027" w14:textId="711A4D87" w:rsidR="00B954B0" w:rsidRPr="002A0C03" w:rsidRDefault="00817793" w:rsidP="008133A9">
      <w:pPr>
        <w:numPr>
          <w:ilvl w:val="12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 xml:space="preserve">Orientační </w:t>
      </w:r>
      <w:r w:rsidR="00B954B0" w:rsidRPr="002A0C03">
        <w:rPr>
          <w:rFonts w:ascii="Arial" w:hAnsi="Arial" w:cs="Arial"/>
          <w:sz w:val="18"/>
          <w:szCs w:val="18"/>
        </w:rPr>
        <w:t>členění přednášek intenzivního kurzu</w:t>
      </w:r>
      <w:r w:rsidR="00197AC0">
        <w:rPr>
          <w:rFonts w:ascii="Arial" w:hAnsi="Arial" w:cs="Arial"/>
          <w:sz w:val="18"/>
          <w:szCs w:val="18"/>
        </w:rPr>
        <w:t xml:space="preserve"> (přesné členění přednášek může být upraveno)</w:t>
      </w:r>
      <w:r w:rsidR="00B954B0" w:rsidRPr="002A0C03">
        <w:rPr>
          <w:rFonts w:ascii="Arial" w:hAnsi="Arial" w:cs="Arial"/>
          <w:sz w:val="18"/>
          <w:szCs w:val="18"/>
        </w:rPr>
        <w:t xml:space="preserve">: </w:t>
      </w:r>
    </w:p>
    <w:p w14:paraId="7A7AEAE1" w14:textId="77777777" w:rsidR="00F256A6" w:rsidRPr="002A0C03" w:rsidRDefault="00F256A6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5891BD76" w14:textId="548A9FA6" w:rsidR="00F256A6" w:rsidRPr="00F51D9A" w:rsidRDefault="008E0D9E" w:rsidP="00F51D9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rFonts w:ascii="Arial" w:hAnsi="Arial" w:cs="Arial"/>
          <w:b/>
          <w:color w:val="DBE5F1"/>
          <w:sz w:val="20"/>
          <w:szCs w:val="20"/>
        </w:rPr>
      </w:pPr>
      <w:r>
        <w:rPr>
          <w:rFonts w:ascii="Arial" w:hAnsi="Arial" w:cs="Arial"/>
          <w:b/>
          <w:color w:val="DBE5F1"/>
          <w:sz w:val="20"/>
          <w:szCs w:val="20"/>
        </w:rPr>
        <w:t>4</w:t>
      </w:r>
      <w:r w:rsidR="00EC01D8">
        <w:rPr>
          <w:rFonts w:ascii="Arial" w:hAnsi="Arial" w:cs="Arial"/>
          <w:b/>
          <w:color w:val="DBE5F1"/>
          <w:sz w:val="20"/>
          <w:szCs w:val="20"/>
        </w:rPr>
        <w:t xml:space="preserve">. </w:t>
      </w:r>
      <w:r>
        <w:rPr>
          <w:rFonts w:ascii="Arial" w:hAnsi="Arial" w:cs="Arial"/>
          <w:b/>
          <w:color w:val="DBE5F1"/>
          <w:sz w:val="20"/>
          <w:szCs w:val="20"/>
        </w:rPr>
        <w:t>listopadu</w:t>
      </w:r>
      <w:r w:rsidR="00594EEE">
        <w:rPr>
          <w:rFonts w:ascii="Arial" w:hAnsi="Arial" w:cs="Arial"/>
          <w:b/>
          <w:color w:val="DBE5F1"/>
          <w:sz w:val="20"/>
          <w:szCs w:val="20"/>
        </w:rPr>
        <w:t xml:space="preserve"> 20</w:t>
      </w:r>
      <w:r w:rsidR="0006770A">
        <w:rPr>
          <w:rFonts w:ascii="Arial" w:hAnsi="Arial" w:cs="Arial"/>
          <w:b/>
          <w:color w:val="DBE5F1"/>
          <w:sz w:val="20"/>
          <w:szCs w:val="20"/>
        </w:rPr>
        <w:t>2</w:t>
      </w:r>
      <w:r>
        <w:rPr>
          <w:rFonts w:ascii="Arial" w:hAnsi="Arial" w:cs="Arial"/>
          <w:b/>
          <w:color w:val="DBE5F1"/>
          <w:sz w:val="20"/>
          <w:szCs w:val="20"/>
        </w:rPr>
        <w:t>5</w:t>
      </w:r>
      <w:r w:rsidR="00F256A6" w:rsidRPr="00F51D9A">
        <w:rPr>
          <w:rFonts w:ascii="Arial" w:hAnsi="Arial" w:cs="Arial"/>
          <w:b/>
          <w:color w:val="DBE5F1"/>
          <w:sz w:val="20"/>
          <w:szCs w:val="20"/>
        </w:rPr>
        <w:t xml:space="preserve"> (</w:t>
      </w:r>
      <w:r w:rsidR="00646797">
        <w:rPr>
          <w:rFonts w:ascii="Arial" w:hAnsi="Arial" w:cs="Arial"/>
          <w:b/>
          <w:color w:val="DBE5F1"/>
          <w:sz w:val="20"/>
          <w:szCs w:val="20"/>
        </w:rPr>
        <w:t>úterý</w:t>
      </w:r>
      <w:r w:rsidR="00F256A6" w:rsidRPr="00F51D9A">
        <w:rPr>
          <w:rFonts w:ascii="Arial" w:hAnsi="Arial" w:cs="Arial"/>
          <w:b/>
          <w:color w:val="DBE5F1"/>
          <w:sz w:val="20"/>
          <w:szCs w:val="20"/>
        </w:rPr>
        <w:t>)</w:t>
      </w:r>
    </w:p>
    <w:p w14:paraId="6A1E3E4B" w14:textId="77777777" w:rsidR="00F51D9A" w:rsidRDefault="00F51D9A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2548A8B3" w14:textId="77777777" w:rsidR="00F256A6" w:rsidRPr="002A0C03" w:rsidRDefault="00F256A6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 xml:space="preserve">09,00 </w:t>
      </w:r>
      <w:r w:rsidRPr="002A0C03">
        <w:rPr>
          <w:rFonts w:ascii="Arial" w:hAnsi="Arial" w:cs="Arial"/>
          <w:sz w:val="18"/>
          <w:szCs w:val="18"/>
        </w:rPr>
        <w:tab/>
        <w:t>Příjezd, prezence</w:t>
      </w:r>
    </w:p>
    <w:p w14:paraId="6F7CB29E" w14:textId="77777777" w:rsidR="00F256A6" w:rsidRPr="002A0C03" w:rsidRDefault="00F256A6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 xml:space="preserve">09,30 </w:t>
      </w:r>
      <w:r w:rsidRPr="002A0C03">
        <w:rPr>
          <w:rFonts w:ascii="Arial" w:hAnsi="Arial" w:cs="Arial"/>
          <w:sz w:val="18"/>
          <w:szCs w:val="18"/>
        </w:rPr>
        <w:tab/>
        <w:t>Zahájení kurzu, představení, organizační záležitosti</w:t>
      </w:r>
    </w:p>
    <w:p w14:paraId="1DDD3E34" w14:textId="5A4CE168" w:rsidR="00035084" w:rsidRDefault="00035084" w:rsidP="00035084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10,00</w:t>
      </w:r>
      <w:r w:rsidRPr="002A0C03">
        <w:rPr>
          <w:rFonts w:ascii="Arial" w:hAnsi="Arial" w:cs="Arial"/>
          <w:sz w:val="18"/>
          <w:szCs w:val="18"/>
        </w:rPr>
        <w:tab/>
      </w:r>
      <w:r w:rsidRPr="00A634FF">
        <w:rPr>
          <w:rFonts w:ascii="Arial" w:hAnsi="Arial" w:cs="Arial"/>
          <w:b/>
          <w:sz w:val="18"/>
          <w:szCs w:val="18"/>
        </w:rPr>
        <w:t>Úvod do legislativy ŽP</w:t>
      </w:r>
      <w:r w:rsidRPr="00F83658">
        <w:rPr>
          <w:rFonts w:ascii="Arial" w:hAnsi="Arial" w:cs="Arial"/>
          <w:sz w:val="18"/>
          <w:szCs w:val="18"/>
        </w:rPr>
        <w:t xml:space="preserve"> </w:t>
      </w:r>
      <w:r w:rsidRPr="00A634FF">
        <w:rPr>
          <w:rFonts w:ascii="Arial" w:hAnsi="Arial" w:cs="Arial"/>
          <w:b/>
          <w:sz w:val="18"/>
          <w:szCs w:val="18"/>
        </w:rPr>
        <w:t xml:space="preserve">se zaměřením </w:t>
      </w:r>
      <w:r w:rsidR="00B506A5">
        <w:rPr>
          <w:rFonts w:ascii="Arial" w:hAnsi="Arial" w:cs="Arial"/>
          <w:b/>
          <w:sz w:val="18"/>
          <w:szCs w:val="18"/>
        </w:rPr>
        <w:t>na aktuální změny</w:t>
      </w:r>
      <w:r w:rsidRPr="00F83658">
        <w:rPr>
          <w:rFonts w:ascii="Arial" w:hAnsi="Arial" w:cs="Arial"/>
          <w:sz w:val="18"/>
          <w:szCs w:val="18"/>
        </w:rPr>
        <w:t xml:space="preserve"> (IRZ</w:t>
      </w:r>
      <w:r>
        <w:rPr>
          <w:rFonts w:ascii="Arial" w:hAnsi="Arial" w:cs="Arial"/>
          <w:sz w:val="18"/>
          <w:szCs w:val="18"/>
        </w:rPr>
        <w:t>, ISPOP</w:t>
      </w:r>
      <w:r w:rsidRPr="00F83658">
        <w:rPr>
          <w:rFonts w:ascii="Arial" w:hAnsi="Arial" w:cs="Arial"/>
          <w:sz w:val="18"/>
          <w:szCs w:val="18"/>
        </w:rPr>
        <w:t>, ekolog</w:t>
      </w:r>
      <w:r>
        <w:rPr>
          <w:rFonts w:ascii="Arial" w:hAnsi="Arial" w:cs="Arial"/>
          <w:sz w:val="18"/>
          <w:szCs w:val="18"/>
        </w:rPr>
        <w:t>ická</w:t>
      </w:r>
      <w:r w:rsidRPr="00F836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ú</w:t>
      </w:r>
      <w:r w:rsidRPr="00F83658">
        <w:rPr>
          <w:rFonts w:ascii="Arial" w:hAnsi="Arial" w:cs="Arial"/>
          <w:sz w:val="18"/>
          <w:szCs w:val="18"/>
        </w:rPr>
        <w:t>jma, ochrana přírody, EIA a další</w:t>
      </w:r>
      <w:r w:rsidRPr="0053212A">
        <w:rPr>
          <w:rFonts w:ascii="Arial" w:hAnsi="Arial" w:cs="Arial"/>
          <w:sz w:val="18"/>
          <w:szCs w:val="18"/>
        </w:rPr>
        <w:t>)</w:t>
      </w:r>
    </w:p>
    <w:p w14:paraId="4BA80C75" w14:textId="6EB1CB25" w:rsidR="008133A9" w:rsidRPr="002A0C03" w:rsidRDefault="008133A9" w:rsidP="008133A9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Pr="005B2C59">
        <w:rPr>
          <w:rFonts w:ascii="Arial" w:hAnsi="Arial" w:cs="Arial"/>
          <w:sz w:val="18"/>
          <w:szCs w:val="18"/>
        </w:rPr>
        <w:t>,00</w:t>
      </w:r>
      <w:r w:rsidRPr="005B2C59">
        <w:rPr>
          <w:rFonts w:ascii="Arial" w:hAnsi="Arial" w:cs="Arial"/>
          <w:sz w:val="18"/>
          <w:szCs w:val="18"/>
        </w:rPr>
        <w:tab/>
      </w:r>
      <w:r w:rsidR="00CD1328" w:rsidRPr="005B2C59">
        <w:rPr>
          <w:rFonts w:ascii="Arial" w:hAnsi="Arial" w:cs="Arial"/>
          <w:b/>
          <w:sz w:val="18"/>
          <w:szCs w:val="18"/>
        </w:rPr>
        <w:t>Odpady</w:t>
      </w:r>
      <w:r w:rsidR="00CD1328" w:rsidRPr="005B2C59">
        <w:rPr>
          <w:rFonts w:ascii="Arial" w:hAnsi="Arial" w:cs="Arial"/>
          <w:sz w:val="18"/>
          <w:szCs w:val="18"/>
        </w:rPr>
        <w:t xml:space="preserve"> (povinnosti zákona o odpadech</w:t>
      </w:r>
      <w:r w:rsidR="00CD1328">
        <w:rPr>
          <w:rFonts w:ascii="Arial" w:hAnsi="Arial" w:cs="Arial"/>
          <w:sz w:val="18"/>
          <w:szCs w:val="18"/>
        </w:rPr>
        <w:t xml:space="preserve"> a prováděcích vyhlášek</w:t>
      </w:r>
      <w:r w:rsidR="00CD1328" w:rsidRPr="005B2C59">
        <w:rPr>
          <w:rFonts w:ascii="Arial" w:hAnsi="Arial" w:cs="Arial"/>
          <w:sz w:val="18"/>
          <w:szCs w:val="18"/>
        </w:rPr>
        <w:t xml:space="preserve">, souvislosti s dalšími právními předpisy, povinnosti původců, </w:t>
      </w:r>
      <w:r w:rsidR="00CD1328">
        <w:rPr>
          <w:rFonts w:ascii="Arial" w:hAnsi="Arial" w:cs="Arial"/>
          <w:sz w:val="18"/>
          <w:szCs w:val="18"/>
        </w:rPr>
        <w:t xml:space="preserve">třídění a kategorizace odpadů, </w:t>
      </w:r>
      <w:r w:rsidR="00CD1328" w:rsidRPr="002F4082">
        <w:rPr>
          <w:rFonts w:ascii="Arial" w:hAnsi="Arial" w:cs="Arial"/>
          <w:sz w:val="18"/>
          <w:szCs w:val="18"/>
        </w:rPr>
        <w:t>evidence a hlášení o odpadech</w:t>
      </w:r>
      <w:r w:rsidR="00CD1328">
        <w:rPr>
          <w:rFonts w:ascii="Arial" w:hAnsi="Arial" w:cs="Arial"/>
          <w:sz w:val="18"/>
          <w:szCs w:val="18"/>
        </w:rPr>
        <w:t xml:space="preserve">, </w:t>
      </w:r>
      <w:r w:rsidR="00CD1328" w:rsidRPr="003D2594">
        <w:rPr>
          <w:rFonts w:ascii="Arial" w:hAnsi="Arial" w:cs="Arial"/>
          <w:sz w:val="18"/>
          <w:szCs w:val="18"/>
        </w:rPr>
        <w:t xml:space="preserve">nakládání </w:t>
      </w:r>
      <w:r w:rsidR="00A54CD2">
        <w:rPr>
          <w:rFonts w:ascii="Arial" w:hAnsi="Arial" w:cs="Arial"/>
          <w:sz w:val="18"/>
          <w:szCs w:val="18"/>
        </w:rPr>
        <w:t xml:space="preserve">s </w:t>
      </w:r>
      <w:r w:rsidR="00CD1328" w:rsidRPr="003D2594">
        <w:rPr>
          <w:rFonts w:ascii="Arial" w:hAnsi="Arial" w:cs="Arial"/>
          <w:sz w:val="18"/>
          <w:szCs w:val="18"/>
        </w:rPr>
        <w:t>odpadem</w:t>
      </w:r>
      <w:r w:rsidR="00CD1328">
        <w:rPr>
          <w:rFonts w:ascii="Arial" w:hAnsi="Arial" w:cs="Arial"/>
          <w:sz w:val="18"/>
          <w:szCs w:val="18"/>
        </w:rPr>
        <w:t>, předávání odpadů</w:t>
      </w:r>
      <w:r w:rsidR="00CD1328" w:rsidRPr="003D2594">
        <w:rPr>
          <w:rFonts w:ascii="Arial" w:hAnsi="Arial" w:cs="Arial"/>
          <w:sz w:val="18"/>
          <w:szCs w:val="18"/>
        </w:rPr>
        <w:t>)</w:t>
      </w:r>
      <w:r w:rsidR="00CD1328">
        <w:rPr>
          <w:rFonts w:ascii="Arial" w:hAnsi="Arial" w:cs="Arial"/>
          <w:sz w:val="18"/>
          <w:szCs w:val="18"/>
        </w:rPr>
        <w:t xml:space="preserve">. </w:t>
      </w:r>
    </w:p>
    <w:p w14:paraId="08F2CDDB" w14:textId="10F2B9C9" w:rsidR="00035084" w:rsidRDefault="00035084" w:rsidP="00594EEE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18,00</w:t>
      </w:r>
      <w:r w:rsidRPr="002A0C03">
        <w:rPr>
          <w:rFonts w:ascii="Arial" w:hAnsi="Arial" w:cs="Arial"/>
          <w:sz w:val="18"/>
          <w:szCs w:val="18"/>
        </w:rPr>
        <w:tab/>
        <w:t>Ukončení, ubytování</w:t>
      </w:r>
    </w:p>
    <w:p w14:paraId="4B82D11C" w14:textId="749CF736" w:rsidR="00FC4E70" w:rsidRDefault="00FC4E70" w:rsidP="00594EEE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19,00</w:t>
      </w:r>
      <w:r>
        <w:rPr>
          <w:rFonts w:ascii="Arial" w:hAnsi="Arial" w:cs="Arial"/>
          <w:sz w:val="18"/>
          <w:szCs w:val="18"/>
        </w:rPr>
        <w:tab/>
        <w:t>Večerní posezení s degustací místních vín, (sklípek/vinotéka)</w:t>
      </w:r>
    </w:p>
    <w:p w14:paraId="798A9755" w14:textId="51DB54D7" w:rsidR="00F4755E" w:rsidRDefault="00154C29" w:rsidP="00FC4E70">
      <w:pPr>
        <w:numPr>
          <w:ilvl w:val="12"/>
          <w:numId w:val="0"/>
        </w:numPr>
        <w:ind w:left="705" w:right="-123" w:hanging="705"/>
        <w:jc w:val="both"/>
        <w:rPr>
          <w:rFonts w:ascii="Arial" w:hAnsi="Arial" w:cs="Arial"/>
          <w:b/>
          <w:sz w:val="18"/>
          <w:szCs w:val="18"/>
        </w:rPr>
      </w:pPr>
      <w:r w:rsidRPr="00D44A6A">
        <w:rPr>
          <w:rFonts w:ascii="Arial" w:hAnsi="Arial" w:cs="Arial"/>
          <w:sz w:val="18"/>
          <w:szCs w:val="18"/>
        </w:rPr>
        <w:t xml:space="preserve"> </w:t>
      </w:r>
    </w:p>
    <w:p w14:paraId="54DC8D4A" w14:textId="08E11A67" w:rsidR="00F256A6" w:rsidRPr="00F51D9A" w:rsidRDefault="008E0D9E" w:rsidP="00F51D9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rFonts w:ascii="Arial" w:hAnsi="Arial" w:cs="Arial"/>
          <w:b/>
          <w:color w:val="DBE5F1"/>
          <w:sz w:val="20"/>
          <w:szCs w:val="20"/>
        </w:rPr>
      </w:pPr>
      <w:r>
        <w:rPr>
          <w:rFonts w:ascii="Arial" w:hAnsi="Arial" w:cs="Arial"/>
          <w:b/>
          <w:color w:val="DBE5F1"/>
          <w:sz w:val="20"/>
          <w:szCs w:val="20"/>
        </w:rPr>
        <w:t>5</w:t>
      </w:r>
      <w:r w:rsidR="00CD1328">
        <w:rPr>
          <w:rFonts w:ascii="Arial" w:hAnsi="Arial" w:cs="Arial"/>
          <w:b/>
          <w:color w:val="DBE5F1"/>
          <w:sz w:val="20"/>
          <w:szCs w:val="20"/>
        </w:rPr>
        <w:t>.</w:t>
      </w:r>
      <w:r w:rsidR="00EC01D8">
        <w:rPr>
          <w:rFonts w:ascii="Arial" w:hAnsi="Arial" w:cs="Arial"/>
          <w:b/>
          <w:color w:val="DBE5F1"/>
          <w:sz w:val="20"/>
          <w:szCs w:val="20"/>
        </w:rPr>
        <w:t xml:space="preserve"> </w:t>
      </w:r>
      <w:r>
        <w:rPr>
          <w:rFonts w:ascii="Arial" w:hAnsi="Arial" w:cs="Arial"/>
          <w:b/>
          <w:color w:val="DBE5F1"/>
          <w:sz w:val="20"/>
          <w:szCs w:val="20"/>
        </w:rPr>
        <w:t>listopadu</w:t>
      </w:r>
      <w:r w:rsidR="00594EEE">
        <w:rPr>
          <w:rFonts w:ascii="Arial" w:hAnsi="Arial" w:cs="Arial"/>
          <w:b/>
          <w:color w:val="DBE5F1"/>
          <w:sz w:val="20"/>
          <w:szCs w:val="20"/>
        </w:rPr>
        <w:t xml:space="preserve"> 20</w:t>
      </w:r>
      <w:r w:rsidR="00675813">
        <w:rPr>
          <w:rFonts w:ascii="Arial" w:hAnsi="Arial" w:cs="Arial"/>
          <w:b/>
          <w:color w:val="DBE5F1"/>
          <w:sz w:val="20"/>
          <w:szCs w:val="20"/>
        </w:rPr>
        <w:t>2</w:t>
      </w:r>
      <w:r>
        <w:rPr>
          <w:rFonts w:ascii="Arial" w:hAnsi="Arial" w:cs="Arial"/>
          <w:b/>
          <w:color w:val="DBE5F1"/>
          <w:sz w:val="20"/>
          <w:szCs w:val="20"/>
        </w:rPr>
        <w:t>5</w:t>
      </w:r>
      <w:r w:rsidR="00594EEE" w:rsidRPr="00F51D9A">
        <w:rPr>
          <w:rFonts w:ascii="Arial" w:hAnsi="Arial" w:cs="Arial"/>
          <w:b/>
          <w:color w:val="DBE5F1"/>
          <w:sz w:val="20"/>
          <w:szCs w:val="20"/>
        </w:rPr>
        <w:t xml:space="preserve"> </w:t>
      </w:r>
      <w:r w:rsidR="00F256A6" w:rsidRPr="00F51D9A">
        <w:rPr>
          <w:rFonts w:ascii="Arial" w:hAnsi="Arial" w:cs="Arial"/>
          <w:b/>
          <w:color w:val="DBE5F1"/>
          <w:sz w:val="20"/>
          <w:szCs w:val="20"/>
        </w:rPr>
        <w:t>(</w:t>
      </w:r>
      <w:r w:rsidR="00646797">
        <w:rPr>
          <w:rFonts w:ascii="Arial" w:hAnsi="Arial" w:cs="Arial"/>
          <w:b/>
          <w:color w:val="DBE5F1"/>
          <w:sz w:val="20"/>
          <w:szCs w:val="20"/>
        </w:rPr>
        <w:t>středa</w:t>
      </w:r>
      <w:r w:rsidR="00F256A6" w:rsidRPr="00F51D9A">
        <w:rPr>
          <w:rFonts w:ascii="Arial" w:hAnsi="Arial" w:cs="Arial"/>
          <w:b/>
          <w:color w:val="DBE5F1"/>
          <w:sz w:val="20"/>
          <w:szCs w:val="20"/>
        </w:rPr>
        <w:t>)</w:t>
      </w:r>
    </w:p>
    <w:p w14:paraId="2C254200" w14:textId="77777777" w:rsidR="00F51D9A" w:rsidRDefault="00F51D9A" w:rsidP="00704318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</w:p>
    <w:p w14:paraId="2C61C5FB" w14:textId="3D484C76" w:rsidR="008133A9" w:rsidRPr="002A0C03" w:rsidRDefault="008133A9" w:rsidP="008133A9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09,00</w:t>
      </w:r>
      <w:r>
        <w:rPr>
          <w:rFonts w:ascii="Arial" w:hAnsi="Arial" w:cs="Arial"/>
          <w:sz w:val="18"/>
          <w:szCs w:val="18"/>
        </w:rPr>
        <w:tab/>
      </w:r>
      <w:r w:rsidR="00CD1328" w:rsidRPr="00A634FF">
        <w:rPr>
          <w:rFonts w:ascii="Arial" w:hAnsi="Arial" w:cs="Arial"/>
          <w:b/>
          <w:sz w:val="18"/>
          <w:szCs w:val="18"/>
        </w:rPr>
        <w:t>Ovzduší</w:t>
      </w:r>
      <w:r w:rsidR="00CD1328">
        <w:rPr>
          <w:rFonts w:ascii="Arial" w:hAnsi="Arial" w:cs="Arial"/>
          <w:sz w:val="18"/>
          <w:szCs w:val="18"/>
        </w:rPr>
        <w:t xml:space="preserve"> (povinnosti z legislativy, souvislosti s dalšími právními předpisy, kategorizace zdrojů, povinnosti provozovatelů zdrojů znečišťování ovzduší, provozní evidence, emise těkavých látek, poplatky a hlášení)</w:t>
      </w:r>
    </w:p>
    <w:p w14:paraId="3DF4E8B4" w14:textId="75A807E8" w:rsidR="00F4755E" w:rsidRDefault="0061155F" w:rsidP="00704318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 w:rsidRPr="003D2594">
        <w:rPr>
          <w:rFonts w:ascii="Arial" w:hAnsi="Arial" w:cs="Arial"/>
          <w:sz w:val="18"/>
          <w:szCs w:val="18"/>
        </w:rPr>
        <w:t>15</w:t>
      </w:r>
      <w:r w:rsidR="00F4755E" w:rsidRPr="003D2594">
        <w:rPr>
          <w:rFonts w:ascii="Arial" w:hAnsi="Arial" w:cs="Arial"/>
          <w:sz w:val="18"/>
          <w:szCs w:val="18"/>
        </w:rPr>
        <w:t>,00</w:t>
      </w:r>
      <w:r w:rsidR="00F4755E" w:rsidRPr="003D2594">
        <w:rPr>
          <w:rFonts w:ascii="Arial" w:hAnsi="Arial" w:cs="Arial"/>
          <w:sz w:val="18"/>
          <w:szCs w:val="18"/>
        </w:rPr>
        <w:tab/>
      </w:r>
      <w:r w:rsidR="00C70E45" w:rsidRPr="003D2594">
        <w:rPr>
          <w:rFonts w:ascii="Arial" w:hAnsi="Arial" w:cs="Arial"/>
          <w:b/>
          <w:sz w:val="18"/>
          <w:szCs w:val="18"/>
        </w:rPr>
        <w:t>Chemické látky</w:t>
      </w:r>
      <w:r w:rsidR="003D2594" w:rsidRPr="003D2594">
        <w:rPr>
          <w:rFonts w:ascii="Arial" w:hAnsi="Arial" w:cs="Arial"/>
          <w:sz w:val="18"/>
          <w:szCs w:val="18"/>
        </w:rPr>
        <w:t xml:space="preserve"> z poh</w:t>
      </w:r>
      <w:r w:rsidR="00333547">
        <w:rPr>
          <w:rFonts w:ascii="Arial" w:hAnsi="Arial" w:cs="Arial"/>
          <w:sz w:val="18"/>
          <w:szCs w:val="18"/>
        </w:rPr>
        <w:t>ledu uživatele chemických látek</w:t>
      </w:r>
      <w:r w:rsidR="003D2594" w:rsidRPr="003D2594">
        <w:rPr>
          <w:rFonts w:ascii="Arial" w:hAnsi="Arial" w:cs="Arial"/>
          <w:sz w:val="18"/>
          <w:szCs w:val="18"/>
        </w:rPr>
        <w:t xml:space="preserve">/směsí </w:t>
      </w:r>
      <w:r w:rsidR="00704318" w:rsidRPr="003D2594">
        <w:rPr>
          <w:rFonts w:ascii="Arial" w:hAnsi="Arial" w:cs="Arial"/>
          <w:sz w:val="18"/>
          <w:szCs w:val="18"/>
        </w:rPr>
        <w:t>(povinnosti z legislativy, souvislosti s dalšími právními předpisy, nakládání s nebezpečnými CHL</w:t>
      </w:r>
      <w:r w:rsidR="0037001D">
        <w:rPr>
          <w:rFonts w:ascii="Arial" w:hAnsi="Arial" w:cs="Arial"/>
          <w:sz w:val="18"/>
          <w:szCs w:val="18"/>
        </w:rPr>
        <w:t>S</w:t>
      </w:r>
      <w:r w:rsidR="00333547">
        <w:rPr>
          <w:rFonts w:ascii="Arial" w:hAnsi="Arial" w:cs="Arial"/>
          <w:sz w:val="18"/>
          <w:szCs w:val="18"/>
        </w:rPr>
        <w:t xml:space="preserve">, bezpečnostní listy, </w:t>
      </w:r>
      <w:r w:rsidR="00704318" w:rsidRPr="003D2594">
        <w:rPr>
          <w:rFonts w:ascii="Arial" w:hAnsi="Arial" w:cs="Arial"/>
          <w:sz w:val="18"/>
          <w:szCs w:val="18"/>
        </w:rPr>
        <w:t xml:space="preserve">označení obalů </w:t>
      </w:r>
      <w:r w:rsidR="0037001D">
        <w:rPr>
          <w:rFonts w:ascii="Arial" w:hAnsi="Arial" w:cs="Arial"/>
          <w:sz w:val="18"/>
          <w:szCs w:val="18"/>
        </w:rPr>
        <w:t>pro vlastní potřebu, sklady CHLS</w:t>
      </w:r>
      <w:r w:rsidR="00704318" w:rsidRPr="003D2594">
        <w:rPr>
          <w:rFonts w:ascii="Arial" w:hAnsi="Arial" w:cs="Arial"/>
          <w:sz w:val="18"/>
          <w:szCs w:val="18"/>
        </w:rPr>
        <w:t>, odborná způsobilost</w:t>
      </w:r>
      <w:r w:rsidR="00035084">
        <w:rPr>
          <w:rFonts w:ascii="Arial" w:hAnsi="Arial" w:cs="Arial"/>
          <w:sz w:val="18"/>
          <w:szCs w:val="18"/>
        </w:rPr>
        <w:t xml:space="preserve">, </w:t>
      </w:r>
      <w:r w:rsidR="00035084" w:rsidRPr="000E66F1">
        <w:rPr>
          <w:rFonts w:ascii="Arial" w:hAnsi="Arial" w:cs="Arial"/>
          <w:sz w:val="18"/>
          <w:szCs w:val="18"/>
        </w:rPr>
        <w:t>prevence závažných havárií</w:t>
      </w:r>
      <w:r w:rsidR="00704318" w:rsidRPr="000E66F1">
        <w:rPr>
          <w:rFonts w:ascii="Arial" w:hAnsi="Arial" w:cs="Arial"/>
          <w:sz w:val="18"/>
          <w:szCs w:val="18"/>
        </w:rPr>
        <w:t>)</w:t>
      </w:r>
    </w:p>
    <w:p w14:paraId="779015E8" w14:textId="77777777" w:rsidR="00F4755E" w:rsidRPr="002A0C03" w:rsidRDefault="00A617BB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7</w:t>
      </w:r>
      <w:r w:rsidR="00F4755E" w:rsidRPr="002A0C03">
        <w:rPr>
          <w:rFonts w:ascii="Arial" w:hAnsi="Arial" w:cs="Arial"/>
          <w:sz w:val="18"/>
          <w:szCs w:val="18"/>
        </w:rPr>
        <w:t>,30</w:t>
      </w:r>
      <w:r w:rsidR="00F4755E" w:rsidRPr="002A0C03">
        <w:rPr>
          <w:rFonts w:ascii="Arial" w:hAnsi="Arial" w:cs="Arial"/>
          <w:sz w:val="18"/>
          <w:szCs w:val="18"/>
        </w:rPr>
        <w:tab/>
        <w:t>Ukončení</w:t>
      </w:r>
    </w:p>
    <w:p w14:paraId="6DA56149" w14:textId="77777777" w:rsidR="00F4755E" w:rsidRDefault="00F4755E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7C921F08" w14:textId="0B2E5960" w:rsidR="00F4755E" w:rsidRPr="00F51D9A" w:rsidRDefault="008E0D9E" w:rsidP="00877C71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rFonts w:ascii="Arial" w:hAnsi="Arial" w:cs="Arial"/>
          <w:b/>
          <w:color w:val="DBE5F1"/>
          <w:sz w:val="20"/>
          <w:szCs w:val="20"/>
        </w:rPr>
      </w:pPr>
      <w:r>
        <w:rPr>
          <w:rFonts w:ascii="Arial" w:hAnsi="Arial" w:cs="Arial"/>
          <w:b/>
          <w:color w:val="DBE5F1"/>
          <w:sz w:val="20"/>
          <w:szCs w:val="20"/>
        </w:rPr>
        <w:t>6</w:t>
      </w:r>
      <w:r w:rsidR="0006770A">
        <w:rPr>
          <w:rFonts w:ascii="Arial" w:hAnsi="Arial" w:cs="Arial"/>
          <w:b/>
          <w:color w:val="DBE5F1"/>
          <w:sz w:val="20"/>
          <w:szCs w:val="20"/>
        </w:rPr>
        <w:t>.</w:t>
      </w:r>
      <w:r w:rsidR="00EC01D8">
        <w:rPr>
          <w:rFonts w:ascii="Arial" w:hAnsi="Arial" w:cs="Arial"/>
          <w:b/>
          <w:color w:val="DBE5F1"/>
          <w:sz w:val="20"/>
          <w:szCs w:val="20"/>
        </w:rPr>
        <w:t xml:space="preserve"> </w:t>
      </w:r>
      <w:r>
        <w:rPr>
          <w:rFonts w:ascii="Arial" w:hAnsi="Arial" w:cs="Arial"/>
          <w:b/>
          <w:color w:val="DBE5F1"/>
          <w:sz w:val="20"/>
          <w:szCs w:val="20"/>
        </w:rPr>
        <w:t>listopadu</w:t>
      </w:r>
      <w:r w:rsidR="00594EEE">
        <w:rPr>
          <w:rFonts w:ascii="Arial" w:hAnsi="Arial" w:cs="Arial"/>
          <w:b/>
          <w:color w:val="DBE5F1"/>
          <w:sz w:val="20"/>
          <w:szCs w:val="20"/>
        </w:rPr>
        <w:t xml:space="preserve"> 20</w:t>
      </w:r>
      <w:r w:rsidR="0006770A">
        <w:rPr>
          <w:rFonts w:ascii="Arial" w:hAnsi="Arial" w:cs="Arial"/>
          <w:b/>
          <w:color w:val="DBE5F1"/>
          <w:sz w:val="20"/>
          <w:szCs w:val="20"/>
        </w:rPr>
        <w:t>2</w:t>
      </w:r>
      <w:r>
        <w:rPr>
          <w:rFonts w:ascii="Arial" w:hAnsi="Arial" w:cs="Arial"/>
          <w:b/>
          <w:color w:val="DBE5F1"/>
          <w:sz w:val="20"/>
          <w:szCs w:val="20"/>
        </w:rPr>
        <w:t>5</w:t>
      </w:r>
      <w:r w:rsidR="00594EEE" w:rsidRPr="00F51D9A">
        <w:rPr>
          <w:rFonts w:ascii="Arial" w:hAnsi="Arial" w:cs="Arial"/>
          <w:b/>
          <w:color w:val="DBE5F1"/>
          <w:sz w:val="20"/>
          <w:szCs w:val="20"/>
        </w:rPr>
        <w:t xml:space="preserve"> </w:t>
      </w:r>
      <w:r w:rsidR="00F4755E" w:rsidRPr="00F51D9A">
        <w:rPr>
          <w:rFonts w:ascii="Arial" w:hAnsi="Arial" w:cs="Arial"/>
          <w:b/>
          <w:color w:val="DBE5F1"/>
          <w:sz w:val="20"/>
          <w:szCs w:val="20"/>
        </w:rPr>
        <w:t>(</w:t>
      </w:r>
      <w:r w:rsidR="00646797">
        <w:rPr>
          <w:rFonts w:ascii="Arial" w:hAnsi="Arial" w:cs="Arial"/>
          <w:b/>
          <w:color w:val="DBE5F1"/>
          <w:sz w:val="20"/>
          <w:szCs w:val="20"/>
        </w:rPr>
        <w:t>čtvrtek</w:t>
      </w:r>
      <w:r w:rsidR="00F4755E" w:rsidRPr="00F51D9A">
        <w:rPr>
          <w:rFonts w:ascii="Arial" w:hAnsi="Arial" w:cs="Arial"/>
          <w:b/>
          <w:color w:val="DBE5F1"/>
          <w:sz w:val="20"/>
          <w:szCs w:val="20"/>
        </w:rPr>
        <w:t>)</w:t>
      </w:r>
    </w:p>
    <w:p w14:paraId="0CBD7D4E" w14:textId="77777777" w:rsidR="00F51D9A" w:rsidRDefault="00F51D9A" w:rsidP="00616EF3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</w:p>
    <w:p w14:paraId="5C7CD580" w14:textId="2A187612" w:rsidR="008133A9" w:rsidRPr="0057128F" w:rsidRDefault="008133A9" w:rsidP="008133A9">
      <w:pPr>
        <w:numPr>
          <w:ilvl w:val="12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 w:rsidRPr="00333547">
        <w:rPr>
          <w:rFonts w:ascii="Arial" w:hAnsi="Arial" w:cs="Arial"/>
          <w:sz w:val="18"/>
          <w:szCs w:val="18"/>
        </w:rPr>
        <w:t>09,00</w:t>
      </w:r>
      <w:r w:rsidRPr="00333547">
        <w:rPr>
          <w:rFonts w:ascii="Arial" w:hAnsi="Arial" w:cs="Arial"/>
          <w:sz w:val="18"/>
          <w:szCs w:val="18"/>
        </w:rPr>
        <w:tab/>
      </w:r>
      <w:r w:rsidRPr="00333547">
        <w:rPr>
          <w:rFonts w:ascii="Arial" w:hAnsi="Arial" w:cs="Arial"/>
          <w:b/>
          <w:sz w:val="18"/>
          <w:szCs w:val="18"/>
        </w:rPr>
        <w:t>Ochrana vod</w:t>
      </w:r>
      <w:r w:rsidRPr="00333547">
        <w:rPr>
          <w:rFonts w:ascii="Arial" w:hAnsi="Arial" w:cs="Arial"/>
          <w:sz w:val="18"/>
          <w:szCs w:val="18"/>
        </w:rPr>
        <w:t xml:space="preserve"> (povinnosti</w:t>
      </w:r>
      <w:r w:rsidRPr="0057128F">
        <w:rPr>
          <w:rFonts w:ascii="Arial" w:hAnsi="Arial" w:cs="Arial"/>
          <w:sz w:val="18"/>
          <w:szCs w:val="18"/>
        </w:rPr>
        <w:t xml:space="preserve"> z legislativy, vodní díla, povolení k nakládání s vodami, nakládání se závadnými látkami, provozní řády, povinná hlášení v oblasti vod, povodňové plány, havarijní plány, vypouštění odpadních vod do veřejné kanalizace</w:t>
      </w:r>
      <w:r w:rsidR="00CF22D3">
        <w:rPr>
          <w:rFonts w:ascii="Arial" w:hAnsi="Arial" w:cs="Arial"/>
          <w:sz w:val="18"/>
          <w:szCs w:val="18"/>
        </w:rPr>
        <w:t>)</w:t>
      </w:r>
    </w:p>
    <w:p w14:paraId="3C178A3C" w14:textId="77777777" w:rsidR="00F4755E" w:rsidRPr="002A0C03" w:rsidRDefault="00F4755E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1</w:t>
      </w:r>
      <w:r w:rsidR="00594EEE">
        <w:rPr>
          <w:rFonts w:ascii="Arial" w:hAnsi="Arial" w:cs="Arial"/>
          <w:sz w:val="18"/>
          <w:szCs w:val="18"/>
        </w:rPr>
        <w:t>4</w:t>
      </w:r>
      <w:r w:rsidRPr="002A0C03">
        <w:rPr>
          <w:rFonts w:ascii="Arial" w:hAnsi="Arial" w:cs="Arial"/>
          <w:sz w:val="18"/>
          <w:szCs w:val="18"/>
        </w:rPr>
        <w:t>,</w:t>
      </w:r>
      <w:r w:rsidR="00E209F0">
        <w:rPr>
          <w:rFonts w:ascii="Arial" w:hAnsi="Arial" w:cs="Arial"/>
          <w:sz w:val="18"/>
          <w:szCs w:val="18"/>
        </w:rPr>
        <w:t>0</w:t>
      </w:r>
      <w:r w:rsidRPr="002A0C03">
        <w:rPr>
          <w:rFonts w:ascii="Arial" w:hAnsi="Arial" w:cs="Arial"/>
          <w:sz w:val="18"/>
          <w:szCs w:val="18"/>
        </w:rPr>
        <w:t>0</w:t>
      </w:r>
      <w:r w:rsidRPr="002A0C03">
        <w:rPr>
          <w:rFonts w:ascii="Arial" w:hAnsi="Arial" w:cs="Arial"/>
          <w:sz w:val="18"/>
          <w:szCs w:val="18"/>
        </w:rPr>
        <w:tab/>
        <w:t>Vyhodnocení kurzu, předání osvědčení o absolvování</w:t>
      </w:r>
    </w:p>
    <w:p w14:paraId="6E1EE780" w14:textId="77777777" w:rsidR="00F4755E" w:rsidRPr="002A0C03" w:rsidRDefault="00F4755E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1</w:t>
      </w:r>
      <w:r w:rsidR="00594EEE">
        <w:rPr>
          <w:rFonts w:ascii="Arial" w:hAnsi="Arial" w:cs="Arial"/>
          <w:sz w:val="18"/>
          <w:szCs w:val="18"/>
        </w:rPr>
        <w:t>4</w:t>
      </w:r>
      <w:r w:rsidRPr="002A0C03">
        <w:rPr>
          <w:rFonts w:ascii="Arial" w:hAnsi="Arial" w:cs="Arial"/>
          <w:sz w:val="18"/>
          <w:szCs w:val="18"/>
        </w:rPr>
        <w:t>,</w:t>
      </w:r>
      <w:r w:rsidR="00E209F0">
        <w:rPr>
          <w:rFonts w:ascii="Arial" w:hAnsi="Arial" w:cs="Arial"/>
          <w:sz w:val="18"/>
          <w:szCs w:val="18"/>
        </w:rPr>
        <w:t>3</w:t>
      </w:r>
      <w:r w:rsidRPr="002A0C03">
        <w:rPr>
          <w:rFonts w:ascii="Arial" w:hAnsi="Arial" w:cs="Arial"/>
          <w:sz w:val="18"/>
          <w:szCs w:val="18"/>
        </w:rPr>
        <w:t>0</w:t>
      </w:r>
      <w:r w:rsidRPr="002A0C03">
        <w:rPr>
          <w:rFonts w:ascii="Arial" w:hAnsi="Arial" w:cs="Arial"/>
          <w:sz w:val="18"/>
          <w:szCs w:val="18"/>
        </w:rPr>
        <w:tab/>
        <w:t>Ukončení celého kurzu</w:t>
      </w:r>
    </w:p>
    <w:p w14:paraId="32A4132F" w14:textId="77777777" w:rsidR="00F51D9A" w:rsidRDefault="00F51D9A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5B80CB50" w14:textId="77777777" w:rsidR="00C70E45" w:rsidRDefault="00F4755E" w:rsidP="008133A9">
      <w:pPr>
        <w:numPr>
          <w:ilvl w:val="12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 w:rsidRPr="002A0C03">
        <w:rPr>
          <w:rFonts w:ascii="Arial" w:hAnsi="Arial" w:cs="Arial"/>
          <w:sz w:val="18"/>
          <w:szCs w:val="18"/>
        </w:rPr>
        <w:t>V navrženém časovém harmonogramu přednášek je vždy počítáno s přestávkou na oběd (cca 12,00 -13,00) a s krátkými přestávkami na oddech</w:t>
      </w:r>
      <w:r w:rsidR="000E2102">
        <w:rPr>
          <w:rFonts w:ascii="Arial" w:hAnsi="Arial" w:cs="Arial"/>
          <w:sz w:val="18"/>
          <w:szCs w:val="18"/>
        </w:rPr>
        <w:t xml:space="preserve"> v místě</w:t>
      </w:r>
      <w:r w:rsidRPr="002A0C03">
        <w:rPr>
          <w:rFonts w:ascii="Arial" w:hAnsi="Arial" w:cs="Arial"/>
          <w:sz w:val="18"/>
          <w:szCs w:val="18"/>
        </w:rPr>
        <w:t>.</w:t>
      </w:r>
    </w:p>
    <w:p w14:paraId="7704A2B6" w14:textId="77777777" w:rsidR="00E754BD" w:rsidRDefault="00E754BD" w:rsidP="008133A9">
      <w:pPr>
        <w:numPr>
          <w:ilvl w:val="12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</w:p>
    <w:p w14:paraId="07E31A7B" w14:textId="77777777" w:rsidR="00E754BD" w:rsidRDefault="00E754BD" w:rsidP="008133A9">
      <w:pPr>
        <w:numPr>
          <w:ilvl w:val="12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Členění přednášek je orientační a pořadatel si vyhrazuje právo změny.</w:t>
      </w:r>
    </w:p>
    <w:p w14:paraId="2E7B85A0" w14:textId="77777777" w:rsidR="00A634FF" w:rsidRDefault="00B954B0" w:rsidP="008133A9">
      <w:pPr>
        <w:numPr>
          <w:ilvl w:val="12"/>
          <w:numId w:val="0"/>
        </w:num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začátkem našeho intenzivního kurzu nám v případě zájmu zašlete dotazy, které budou předány jednotlivým přednášejícím, aby se v případě specifických dotazů mohli připravit.</w:t>
      </w:r>
      <w:r w:rsidR="00A656B7">
        <w:rPr>
          <w:rFonts w:ascii="Arial" w:hAnsi="Arial" w:cs="Arial"/>
          <w:sz w:val="18"/>
          <w:szCs w:val="18"/>
        </w:rPr>
        <w:t xml:space="preserve"> </w:t>
      </w:r>
    </w:p>
    <w:p w14:paraId="53C213A8" w14:textId="77777777" w:rsidR="00B954B0" w:rsidRDefault="00B954B0" w:rsidP="008133A9">
      <w:pPr>
        <w:numPr>
          <w:ilvl w:val="12"/>
          <w:numId w:val="0"/>
        </w:num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Počet míst uchazečů našeho intenzivního kurzu je omezen</w:t>
      </w:r>
      <w:r w:rsidR="00035084">
        <w:rPr>
          <w:rFonts w:ascii="Arial" w:hAnsi="Arial" w:cs="Arial"/>
          <w:sz w:val="18"/>
          <w:szCs w:val="18"/>
        </w:rPr>
        <w:t>, n</w:t>
      </w:r>
      <w:r>
        <w:rPr>
          <w:rFonts w:ascii="Arial" w:hAnsi="Arial" w:cs="Arial"/>
          <w:sz w:val="18"/>
          <w:szCs w:val="18"/>
        </w:rPr>
        <w:t>e</w:t>
      </w:r>
      <w:r w:rsidR="00D83FFE">
        <w:rPr>
          <w:rFonts w:ascii="Arial" w:hAnsi="Arial" w:cs="Arial"/>
          <w:sz w:val="18"/>
          <w:szCs w:val="18"/>
        </w:rPr>
        <w:t>váhejte</w:t>
      </w:r>
      <w:r>
        <w:rPr>
          <w:rFonts w:ascii="Arial" w:hAnsi="Arial" w:cs="Arial"/>
          <w:sz w:val="18"/>
          <w:szCs w:val="18"/>
        </w:rPr>
        <w:t xml:space="preserve"> s přihlášením do kurzu. Po naplnění kurzu, v případě zájmu bude vypsán další termín v nejbližším možném termínu.</w:t>
      </w:r>
      <w:r w:rsidR="008E7C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Účastníci kurzu na závěr kurzu dostanou potvrzení o účasti </w:t>
      </w:r>
      <w:r w:rsidR="00035084"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 xml:space="preserve"> kurzu s konkrétním počtem hodin přednášek.</w:t>
      </w:r>
    </w:p>
    <w:p w14:paraId="5778E747" w14:textId="55AE65CA" w:rsidR="00EC01D8" w:rsidRPr="00523EF9" w:rsidRDefault="00A651B4" w:rsidP="007B6993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>Cena intenzivního kurzu zahrnuje účast na intenzivním kurzu, manuály</w:t>
      </w:r>
      <w:r>
        <w:rPr>
          <w:rFonts w:ascii="Arial" w:hAnsi="Arial" w:cs="Arial"/>
          <w:sz w:val="18"/>
          <w:szCs w:val="18"/>
        </w:rPr>
        <w:t xml:space="preserve">, </w:t>
      </w:r>
      <w:r w:rsidR="009F7063">
        <w:rPr>
          <w:rFonts w:ascii="Arial" w:hAnsi="Arial" w:cs="Arial"/>
          <w:b/>
          <w:bCs/>
          <w:sz w:val="18"/>
          <w:szCs w:val="18"/>
        </w:rPr>
        <w:t xml:space="preserve">materiály v elektronické verzi </w:t>
      </w:r>
      <w:r w:rsidRPr="00616EF3">
        <w:rPr>
          <w:rFonts w:ascii="Arial" w:hAnsi="Arial" w:cs="Arial"/>
          <w:bCs/>
          <w:sz w:val="18"/>
          <w:szCs w:val="18"/>
        </w:rPr>
        <w:t>(vzory evidencí, hlášení, metodické pokyny, vzorové dokumenty a šablony</w:t>
      </w:r>
      <w:r>
        <w:rPr>
          <w:rFonts w:ascii="Arial" w:hAnsi="Arial" w:cs="Arial"/>
          <w:bCs/>
          <w:sz w:val="18"/>
          <w:szCs w:val="18"/>
        </w:rPr>
        <w:t>, prezentace k jednotlivým přednáškám</w:t>
      </w:r>
      <w:r w:rsidRPr="00616EF3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,</w:t>
      </w:r>
      <w:r w:rsidRPr="00616E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které budou účastníkům kurzu předány </w:t>
      </w:r>
      <w:r w:rsidR="002F4082">
        <w:rPr>
          <w:rFonts w:ascii="Arial" w:hAnsi="Arial" w:cs="Arial"/>
          <w:sz w:val="18"/>
          <w:szCs w:val="18"/>
        </w:rPr>
        <w:t xml:space="preserve">na </w:t>
      </w:r>
      <w:r w:rsidR="00EC01D8">
        <w:rPr>
          <w:rFonts w:ascii="Arial" w:hAnsi="Arial" w:cs="Arial"/>
          <w:sz w:val="18"/>
          <w:szCs w:val="18"/>
        </w:rPr>
        <w:t>konci</w:t>
      </w:r>
      <w:r w:rsidR="002F4082">
        <w:rPr>
          <w:rFonts w:ascii="Arial" w:hAnsi="Arial" w:cs="Arial"/>
          <w:sz w:val="18"/>
          <w:szCs w:val="18"/>
        </w:rPr>
        <w:t xml:space="preserve"> kurzu</w:t>
      </w:r>
      <w:r w:rsidR="00523EF9">
        <w:rPr>
          <w:rFonts w:ascii="Arial" w:hAnsi="Arial" w:cs="Arial"/>
          <w:sz w:val="18"/>
          <w:szCs w:val="18"/>
        </w:rPr>
        <w:t xml:space="preserve"> a </w:t>
      </w:r>
      <w:r w:rsidR="00523EF9" w:rsidRPr="00523EF9">
        <w:rPr>
          <w:rFonts w:ascii="Arial" w:hAnsi="Arial" w:cs="Arial"/>
          <w:sz w:val="18"/>
          <w:szCs w:val="18"/>
        </w:rPr>
        <w:t>dále jsou v ceně zahrnuty obědy a občerstvení během přednášek. Je také plánováno večerní posezení ve sklípku (vinotéce) s degustací vín.</w:t>
      </w:r>
      <w:r w:rsidR="00523EF9">
        <w:rPr>
          <w:rFonts w:ascii="Arial" w:hAnsi="Arial" w:cs="Arial"/>
          <w:sz w:val="18"/>
          <w:szCs w:val="18"/>
        </w:rPr>
        <w:t xml:space="preserve"> </w:t>
      </w:r>
      <w:r w:rsidR="00EC01D8" w:rsidRPr="00CB1881">
        <w:rPr>
          <w:rFonts w:ascii="Arial" w:hAnsi="Arial" w:cs="Arial"/>
          <w:sz w:val="18"/>
          <w:szCs w:val="18"/>
        </w:rPr>
        <w:t xml:space="preserve">Cena nezahrnuje ubytování (to si zajišťuje a hradí každý </w:t>
      </w:r>
      <w:r w:rsidR="00AC3F9D">
        <w:rPr>
          <w:rFonts w:ascii="Arial" w:hAnsi="Arial" w:cs="Arial"/>
          <w:sz w:val="18"/>
          <w:szCs w:val="18"/>
        </w:rPr>
        <w:t xml:space="preserve">účastník </w:t>
      </w:r>
      <w:r w:rsidR="00EC01D8" w:rsidRPr="00CB1881">
        <w:rPr>
          <w:rFonts w:ascii="Arial" w:hAnsi="Arial" w:cs="Arial"/>
          <w:sz w:val="18"/>
          <w:szCs w:val="18"/>
        </w:rPr>
        <w:t>sám).</w:t>
      </w:r>
    </w:p>
    <w:p w14:paraId="544D6110" w14:textId="77777777" w:rsidR="00063CEF" w:rsidRDefault="00063CEF" w:rsidP="008133A9">
      <w:p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2200"/>
      </w:tblGrid>
      <w:tr w:rsidR="00A651B4" w:rsidRPr="00B506A5" w14:paraId="7DD93248" w14:textId="77777777" w:rsidTr="0041605B">
        <w:tc>
          <w:tcPr>
            <w:tcW w:w="4613" w:type="dxa"/>
          </w:tcPr>
          <w:p w14:paraId="37918D96" w14:textId="77777777" w:rsidR="00A651B4" w:rsidRPr="00B506A5" w:rsidRDefault="00A651B4" w:rsidP="008133A9">
            <w:pPr>
              <w:ind w:firstLine="284"/>
              <w:rPr>
                <w:rFonts w:ascii="Arial" w:hAnsi="Arial" w:cs="Arial"/>
                <w:b/>
                <w:sz w:val="18"/>
                <w:szCs w:val="18"/>
              </w:rPr>
            </w:pPr>
            <w:r w:rsidRPr="00B506A5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</w:p>
        </w:tc>
        <w:tc>
          <w:tcPr>
            <w:tcW w:w="2244" w:type="dxa"/>
          </w:tcPr>
          <w:p w14:paraId="65F1871C" w14:textId="13B7969C" w:rsidR="00A651B4" w:rsidRPr="00B506A5" w:rsidRDefault="008E0D9E" w:rsidP="008133A9">
            <w:pPr>
              <w:ind w:firstLine="28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391C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A651B4" w:rsidRPr="00B506A5">
              <w:rPr>
                <w:rFonts w:ascii="Arial" w:hAnsi="Arial" w:cs="Arial"/>
                <w:b/>
                <w:sz w:val="18"/>
                <w:szCs w:val="18"/>
              </w:rPr>
              <w:t>00 Kč</w:t>
            </w:r>
          </w:p>
        </w:tc>
      </w:tr>
      <w:tr w:rsidR="00A651B4" w14:paraId="3165D035" w14:textId="77777777" w:rsidTr="0041605B">
        <w:tc>
          <w:tcPr>
            <w:tcW w:w="4613" w:type="dxa"/>
          </w:tcPr>
          <w:p w14:paraId="106AF0B1" w14:textId="77777777" w:rsidR="00A651B4" w:rsidRPr="00F4755E" w:rsidRDefault="00A651B4" w:rsidP="008133A9">
            <w:pPr>
              <w:ind w:firstLine="284"/>
              <w:rPr>
                <w:rFonts w:ascii="Arial" w:hAnsi="Arial" w:cs="Arial"/>
                <w:iCs/>
                <w:sz w:val="18"/>
                <w:szCs w:val="18"/>
              </w:rPr>
            </w:pPr>
            <w:r w:rsidRPr="00F4755E">
              <w:rPr>
                <w:rFonts w:ascii="Arial" w:hAnsi="Arial" w:cs="Arial"/>
                <w:iCs/>
                <w:sz w:val="18"/>
                <w:szCs w:val="18"/>
              </w:rPr>
              <w:t>+  DPH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(21 %)</w:t>
            </w:r>
          </w:p>
        </w:tc>
        <w:tc>
          <w:tcPr>
            <w:tcW w:w="2244" w:type="dxa"/>
          </w:tcPr>
          <w:p w14:paraId="71A06594" w14:textId="6F4874DB" w:rsidR="00A651B4" w:rsidRPr="00F4755E" w:rsidRDefault="008E0D9E" w:rsidP="008133A9">
            <w:pPr>
              <w:ind w:firstLine="284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2 268</w:t>
            </w:r>
            <w:r w:rsidR="00A651B4" w:rsidRPr="00F4755E">
              <w:rPr>
                <w:rFonts w:ascii="Arial" w:hAnsi="Arial" w:cs="Arial"/>
                <w:iCs/>
                <w:sz w:val="18"/>
                <w:szCs w:val="18"/>
              </w:rPr>
              <w:t xml:space="preserve"> Kč</w:t>
            </w:r>
          </w:p>
        </w:tc>
      </w:tr>
      <w:tr w:rsidR="00A651B4" w:rsidRPr="00B506A5" w14:paraId="1C977248" w14:textId="77777777" w:rsidTr="0041605B">
        <w:tc>
          <w:tcPr>
            <w:tcW w:w="4613" w:type="dxa"/>
          </w:tcPr>
          <w:p w14:paraId="29F15B65" w14:textId="77777777" w:rsidR="00A651B4" w:rsidRPr="00B506A5" w:rsidRDefault="00A651B4" w:rsidP="008133A9">
            <w:pPr>
              <w:pStyle w:val="Nadpis3"/>
              <w:ind w:firstLine="284"/>
              <w:rPr>
                <w:b w:val="0"/>
                <w:sz w:val="18"/>
                <w:szCs w:val="18"/>
              </w:rPr>
            </w:pPr>
            <w:r w:rsidRPr="00B506A5">
              <w:rPr>
                <w:b w:val="0"/>
                <w:sz w:val="18"/>
                <w:szCs w:val="18"/>
              </w:rPr>
              <w:t>Celková cena s DPH</w:t>
            </w:r>
          </w:p>
        </w:tc>
        <w:tc>
          <w:tcPr>
            <w:tcW w:w="2244" w:type="dxa"/>
          </w:tcPr>
          <w:p w14:paraId="2B4BF8E0" w14:textId="320DCBE3" w:rsidR="00A651B4" w:rsidRPr="008E0D9E" w:rsidRDefault="00D96438" w:rsidP="00D964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="008E0D9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91C8A" w:rsidRPr="008E0D9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E0D9E" w:rsidRPr="008E0D9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91C8A" w:rsidRPr="008E0D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0D9E" w:rsidRPr="008E0D9E">
              <w:rPr>
                <w:rFonts w:ascii="Arial" w:hAnsi="Arial" w:cs="Arial"/>
                <w:b/>
                <w:sz w:val="18"/>
                <w:szCs w:val="18"/>
              </w:rPr>
              <w:t>068</w:t>
            </w:r>
            <w:r w:rsidR="00A651B4" w:rsidRPr="008E0D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</w:tbl>
    <w:p w14:paraId="2257CD63" w14:textId="77777777" w:rsidR="007B6993" w:rsidRDefault="007B6993" w:rsidP="003E5FB6">
      <w:p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</w:p>
    <w:p w14:paraId="510F4A71" w14:textId="4A154661" w:rsidR="004D1CAC" w:rsidRDefault="003E5FB6" w:rsidP="003E5FB6">
      <w:p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 w:rsidRPr="00A56A13">
        <w:rPr>
          <w:rFonts w:ascii="Arial" w:hAnsi="Arial" w:cs="Arial"/>
          <w:sz w:val="18"/>
          <w:szCs w:val="18"/>
        </w:rPr>
        <w:t xml:space="preserve">Kurz </w:t>
      </w:r>
      <w:r>
        <w:rPr>
          <w:rFonts w:ascii="Arial" w:hAnsi="Arial" w:cs="Arial"/>
          <w:sz w:val="18"/>
          <w:szCs w:val="18"/>
        </w:rPr>
        <w:t>bude probíhat</w:t>
      </w:r>
      <w:r w:rsidRPr="00A56A13">
        <w:rPr>
          <w:rFonts w:ascii="Arial" w:hAnsi="Arial" w:cs="Arial"/>
          <w:sz w:val="18"/>
          <w:szCs w:val="18"/>
        </w:rPr>
        <w:t xml:space="preserve"> v</w:t>
      </w:r>
      <w:r w:rsidR="004D1CAC">
        <w:rPr>
          <w:rFonts w:ascii="Arial" w:hAnsi="Arial" w:cs="Arial"/>
          <w:sz w:val="18"/>
          <w:szCs w:val="18"/>
        </w:rPr>
        <w:t> </w:t>
      </w:r>
      <w:r w:rsidR="008E0D9E">
        <w:rPr>
          <w:rFonts w:ascii="Arial" w:hAnsi="Arial" w:cs="Arial"/>
          <w:sz w:val="18"/>
          <w:szCs w:val="18"/>
        </w:rPr>
        <w:t xml:space="preserve">salónku </w:t>
      </w:r>
      <w:r w:rsidR="004D1CAC">
        <w:rPr>
          <w:rFonts w:ascii="Arial" w:hAnsi="Arial" w:cs="Arial"/>
          <w:sz w:val="18"/>
          <w:szCs w:val="18"/>
        </w:rPr>
        <w:t>Loucké</w:t>
      </w:r>
      <w:r w:rsidR="008E0D9E">
        <w:rPr>
          <w:rFonts w:ascii="Arial" w:hAnsi="Arial" w:cs="Arial"/>
          <w:sz w:val="18"/>
          <w:szCs w:val="18"/>
        </w:rPr>
        <w:t>ho</w:t>
      </w:r>
      <w:r w:rsidR="004D1CAC">
        <w:rPr>
          <w:rFonts w:ascii="Arial" w:hAnsi="Arial" w:cs="Arial"/>
          <w:sz w:val="18"/>
          <w:szCs w:val="18"/>
        </w:rPr>
        <w:t xml:space="preserve"> klášte</w:t>
      </w:r>
      <w:r w:rsidR="008E0D9E">
        <w:rPr>
          <w:rFonts w:ascii="Arial" w:hAnsi="Arial" w:cs="Arial"/>
          <w:sz w:val="18"/>
          <w:szCs w:val="18"/>
        </w:rPr>
        <w:t>ra</w:t>
      </w:r>
      <w:r w:rsidRPr="00A56A13">
        <w:rPr>
          <w:rFonts w:ascii="Arial" w:hAnsi="Arial" w:cs="Arial"/>
          <w:b/>
          <w:sz w:val="18"/>
          <w:szCs w:val="18"/>
        </w:rPr>
        <w:t xml:space="preserve">, </w:t>
      </w:r>
      <w:r w:rsidR="004D1CAC">
        <w:rPr>
          <w:rFonts w:ascii="Arial" w:hAnsi="Arial" w:cs="Arial"/>
          <w:sz w:val="18"/>
          <w:szCs w:val="18"/>
        </w:rPr>
        <w:t>Loucká 3054/23</w:t>
      </w:r>
      <w:r w:rsidRPr="00A56A13">
        <w:rPr>
          <w:rFonts w:ascii="Arial" w:hAnsi="Arial" w:cs="Arial"/>
          <w:sz w:val="18"/>
          <w:szCs w:val="18"/>
        </w:rPr>
        <w:t>, 669 02 Znojmo.</w:t>
      </w:r>
      <w:r>
        <w:rPr>
          <w:rFonts w:ascii="Arial" w:hAnsi="Arial" w:cs="Arial"/>
          <w:sz w:val="18"/>
          <w:szCs w:val="18"/>
        </w:rPr>
        <w:t xml:space="preserve"> Situační plánek, popř. popis cesty Vám zašleme po Vašem přihlášení na kurz. </w:t>
      </w:r>
      <w:r w:rsidRPr="00880518">
        <w:rPr>
          <w:rFonts w:ascii="Arial" w:hAnsi="Arial" w:cs="Arial"/>
          <w:sz w:val="18"/>
          <w:szCs w:val="18"/>
        </w:rPr>
        <w:t>Pro účastníky intenzivního kurzu není zajištěno ubytování. Ubytování si musí každý účastník zajistit sám</w:t>
      </w:r>
      <w:r w:rsidR="004D1CAC">
        <w:rPr>
          <w:rFonts w:ascii="Arial" w:hAnsi="Arial" w:cs="Arial"/>
          <w:sz w:val="18"/>
          <w:szCs w:val="18"/>
        </w:rPr>
        <w:t xml:space="preserve"> dle vlastních preferencí. </w:t>
      </w:r>
      <w:r w:rsidR="008C5B48">
        <w:rPr>
          <w:rFonts w:ascii="Arial" w:hAnsi="Arial" w:cs="Arial"/>
          <w:sz w:val="18"/>
          <w:szCs w:val="18"/>
        </w:rPr>
        <w:t>V případě zájmu V</w:t>
      </w:r>
      <w:r w:rsidR="007B6993">
        <w:rPr>
          <w:rFonts w:ascii="Arial" w:hAnsi="Arial" w:cs="Arial"/>
          <w:sz w:val="18"/>
          <w:szCs w:val="18"/>
        </w:rPr>
        <w:t>á</w:t>
      </w:r>
      <w:r w:rsidR="008C5B48">
        <w:rPr>
          <w:rFonts w:ascii="Arial" w:hAnsi="Arial" w:cs="Arial"/>
          <w:sz w:val="18"/>
          <w:szCs w:val="18"/>
        </w:rPr>
        <w:t>m zašleme tipy na hotely ve Znojmě.</w:t>
      </w:r>
    </w:p>
    <w:p w14:paraId="1C980C44" w14:textId="77777777" w:rsidR="007B6993" w:rsidRDefault="007B6993" w:rsidP="003E5FB6">
      <w:p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</w:p>
    <w:p w14:paraId="149BF5ED" w14:textId="1F1B34ED" w:rsidR="00AE2A55" w:rsidRDefault="00AE2A55" w:rsidP="00D4615F">
      <w:pPr>
        <w:spacing w:before="60"/>
        <w:ind w:firstLine="284"/>
        <w:jc w:val="both"/>
        <w:rPr>
          <w:rFonts w:ascii="Arial" w:hAnsi="Arial" w:cs="Arial"/>
          <w:sz w:val="18"/>
        </w:rPr>
      </w:pPr>
      <w:r w:rsidRPr="00CB1881">
        <w:rPr>
          <w:rFonts w:ascii="Arial" w:hAnsi="Arial" w:cs="Arial"/>
          <w:sz w:val="18"/>
        </w:rPr>
        <w:t xml:space="preserve">V případě zájmu </w:t>
      </w:r>
      <w:r>
        <w:rPr>
          <w:rFonts w:ascii="Arial" w:hAnsi="Arial" w:cs="Arial"/>
          <w:sz w:val="18"/>
          <w:szCs w:val="18"/>
        </w:rPr>
        <w:t xml:space="preserve">se můžete přihlásit </w:t>
      </w:r>
      <w:r w:rsidR="008E0D9E">
        <w:rPr>
          <w:rFonts w:ascii="Arial" w:hAnsi="Arial" w:cs="Arial"/>
          <w:sz w:val="18"/>
          <w:szCs w:val="18"/>
        </w:rPr>
        <w:t xml:space="preserve">on-line přes </w:t>
      </w:r>
      <w:hyperlink r:id="rId10" w:history="1">
        <w:r w:rsidR="008E0D9E" w:rsidRPr="000E6D73">
          <w:rPr>
            <w:rStyle w:val="Hypertextovodkaz"/>
            <w:rFonts w:ascii="Arial" w:hAnsi="Arial" w:cs="Arial"/>
            <w:sz w:val="18"/>
            <w:szCs w:val="18"/>
          </w:rPr>
          <w:t>www.eqservis.cz</w:t>
        </w:r>
      </w:hyperlink>
      <w:r w:rsidR="008E0D9E">
        <w:rPr>
          <w:rFonts w:ascii="Arial" w:hAnsi="Arial" w:cs="Arial"/>
          <w:sz w:val="18"/>
          <w:szCs w:val="18"/>
        </w:rPr>
        <w:t xml:space="preserve"> /záložka kurzy a semináře nebo </w:t>
      </w:r>
      <w:r>
        <w:rPr>
          <w:rFonts w:ascii="Arial" w:hAnsi="Arial" w:cs="Arial"/>
          <w:sz w:val="18"/>
          <w:szCs w:val="18"/>
        </w:rPr>
        <w:t xml:space="preserve">on-line prostřednictvím stránek </w:t>
      </w:r>
      <w:hyperlink r:id="rId11" w:history="1">
        <w:r w:rsidRPr="004051C3">
          <w:rPr>
            <w:rStyle w:val="Hypertextovodkaz"/>
            <w:rFonts w:ascii="Arial" w:hAnsi="Arial" w:cs="Arial"/>
            <w:sz w:val="18"/>
            <w:szCs w:val="18"/>
          </w:rPr>
          <w:t>www.ekobest.cz/pozvanky-a-prihlasky</w:t>
        </w:r>
      </w:hyperlink>
      <w:r>
        <w:rPr>
          <w:rFonts w:ascii="Arial" w:hAnsi="Arial" w:cs="Arial"/>
          <w:sz w:val="18"/>
          <w:szCs w:val="18"/>
        </w:rPr>
        <w:t xml:space="preserve"> nebo vyplněním následující přihlášky a zasláním</w:t>
      </w:r>
      <w:r w:rsidR="00E04684">
        <w:rPr>
          <w:rFonts w:ascii="Arial" w:hAnsi="Arial" w:cs="Arial"/>
          <w:sz w:val="18"/>
          <w:szCs w:val="18"/>
        </w:rPr>
        <w:t xml:space="preserve"> její</w:t>
      </w:r>
      <w:r w:rsidRPr="00CB1881">
        <w:rPr>
          <w:rFonts w:ascii="Arial" w:hAnsi="Arial" w:cs="Arial"/>
          <w:sz w:val="18"/>
        </w:rPr>
        <w:t xml:space="preserve"> </w:t>
      </w:r>
      <w:r w:rsidR="0013685C">
        <w:rPr>
          <w:rFonts w:ascii="Arial" w:hAnsi="Arial" w:cs="Arial"/>
          <w:sz w:val="18"/>
        </w:rPr>
        <w:t xml:space="preserve">fotokopie na adresu </w:t>
      </w:r>
      <w:hyperlink r:id="rId12" w:history="1">
        <w:r w:rsidR="008E0D9E" w:rsidRPr="008E0D9E">
          <w:rPr>
            <w:rStyle w:val="Hypertextovodkaz"/>
            <w:rFonts w:ascii="Arial" w:hAnsi="Arial" w:cs="Arial"/>
            <w:sz w:val="18"/>
          </w:rPr>
          <w:t>lazarek@eqservis.cz</w:t>
        </w:r>
      </w:hyperlink>
      <w:r w:rsidR="008E0D9E">
        <w:rPr>
          <w:rFonts w:ascii="Arial" w:hAnsi="Arial" w:cs="Arial"/>
          <w:sz w:val="18"/>
        </w:rPr>
        <w:t>.</w:t>
      </w:r>
    </w:p>
    <w:p w14:paraId="584D81C7" w14:textId="77777777" w:rsidR="007B6993" w:rsidRPr="0013685C" w:rsidRDefault="007B6993" w:rsidP="00D4615F">
      <w:pPr>
        <w:spacing w:before="60"/>
        <w:ind w:firstLine="284"/>
        <w:jc w:val="both"/>
        <w:rPr>
          <w:rFonts w:ascii="Arial" w:hAnsi="Arial" w:cs="Arial"/>
          <w:sz w:val="18"/>
          <w:szCs w:val="18"/>
        </w:rPr>
      </w:pPr>
    </w:p>
    <w:p w14:paraId="3E364E14" w14:textId="35A13DD7" w:rsidR="00597060" w:rsidRPr="00D96438" w:rsidRDefault="00597060" w:rsidP="008133A9">
      <w:pPr>
        <w:pStyle w:val="Zkladntext3"/>
        <w:spacing w:before="120" w:after="120"/>
        <w:ind w:firstLine="284"/>
        <w:rPr>
          <w:rFonts w:asciiTheme="minorBidi" w:hAnsiTheme="minorBidi" w:cstheme="minorBidi"/>
          <w:sz w:val="18"/>
          <w:szCs w:val="18"/>
        </w:rPr>
      </w:pPr>
      <w:r w:rsidRPr="00D96438">
        <w:rPr>
          <w:rFonts w:asciiTheme="minorBidi" w:hAnsiTheme="minorBidi" w:cstheme="minorBidi"/>
          <w:sz w:val="18"/>
          <w:szCs w:val="18"/>
        </w:rPr>
        <w:t>Platbu provádějte převodem na číslo účtu:</w:t>
      </w:r>
      <w:r w:rsidR="00D96438" w:rsidRPr="00D96438">
        <w:rPr>
          <w:rFonts w:asciiTheme="minorBidi" w:hAnsiTheme="minorBidi" w:cstheme="minorBidi"/>
          <w:sz w:val="18"/>
          <w:szCs w:val="18"/>
        </w:rPr>
        <w:t xml:space="preserve"> </w:t>
      </w:r>
      <w:r w:rsidR="00584804" w:rsidRPr="00584804">
        <w:rPr>
          <w:rFonts w:asciiTheme="minorBidi" w:hAnsiTheme="minorBidi" w:cstheme="minorBidi"/>
          <w:sz w:val="18"/>
          <w:szCs w:val="18"/>
        </w:rPr>
        <w:t>2000347230/2010</w:t>
      </w:r>
      <w:r w:rsidRPr="00D96438">
        <w:rPr>
          <w:rFonts w:asciiTheme="minorBidi" w:hAnsiTheme="minorBidi" w:cstheme="minorBidi"/>
          <w:sz w:val="18"/>
          <w:szCs w:val="18"/>
        </w:rPr>
        <w:t xml:space="preserve"> tak, aby bylo kursovné nejpozději </w:t>
      </w:r>
      <w:r w:rsidR="008E0D9E">
        <w:rPr>
          <w:rFonts w:asciiTheme="minorBidi" w:hAnsiTheme="minorBidi" w:cstheme="minorBidi"/>
          <w:sz w:val="18"/>
          <w:szCs w:val="18"/>
        </w:rPr>
        <w:t>29</w:t>
      </w:r>
      <w:r w:rsidR="00CD1328" w:rsidRPr="00D96438">
        <w:rPr>
          <w:rFonts w:asciiTheme="minorBidi" w:hAnsiTheme="minorBidi" w:cstheme="minorBidi"/>
          <w:sz w:val="18"/>
          <w:szCs w:val="18"/>
        </w:rPr>
        <w:t>.10</w:t>
      </w:r>
      <w:r w:rsidRPr="00D96438">
        <w:rPr>
          <w:rFonts w:asciiTheme="minorBidi" w:hAnsiTheme="minorBidi" w:cstheme="minorBidi"/>
          <w:sz w:val="18"/>
          <w:szCs w:val="18"/>
        </w:rPr>
        <w:t>.20</w:t>
      </w:r>
      <w:r w:rsidR="00E04684" w:rsidRPr="00D96438">
        <w:rPr>
          <w:rFonts w:asciiTheme="minorBidi" w:hAnsiTheme="minorBidi" w:cstheme="minorBidi"/>
          <w:sz w:val="18"/>
          <w:szCs w:val="18"/>
        </w:rPr>
        <w:t>2</w:t>
      </w:r>
      <w:r w:rsidR="008E0D9E">
        <w:rPr>
          <w:rFonts w:asciiTheme="minorBidi" w:hAnsiTheme="minorBidi" w:cstheme="minorBidi"/>
          <w:sz w:val="18"/>
          <w:szCs w:val="18"/>
        </w:rPr>
        <w:t>5</w:t>
      </w:r>
      <w:r w:rsidRPr="00D96438">
        <w:rPr>
          <w:rFonts w:asciiTheme="minorBidi" w:hAnsiTheme="minorBidi" w:cstheme="minorBidi"/>
          <w:sz w:val="18"/>
          <w:szCs w:val="18"/>
        </w:rPr>
        <w:t xml:space="preserve"> na našem účtu. Při platbě uvádějte konstantní symbol: 0308, variabilní symbol: 20</w:t>
      </w:r>
      <w:r w:rsidR="00E04684" w:rsidRPr="00D96438">
        <w:rPr>
          <w:rFonts w:asciiTheme="minorBidi" w:hAnsiTheme="minorBidi" w:cstheme="minorBidi"/>
          <w:sz w:val="18"/>
          <w:szCs w:val="18"/>
        </w:rPr>
        <w:t>2</w:t>
      </w:r>
      <w:r w:rsidR="008E0D9E">
        <w:rPr>
          <w:rFonts w:asciiTheme="minorBidi" w:hAnsiTheme="minorBidi" w:cstheme="minorBidi"/>
          <w:sz w:val="18"/>
          <w:szCs w:val="18"/>
        </w:rPr>
        <w:t>5</w:t>
      </w:r>
      <w:r w:rsidR="00CD1328" w:rsidRPr="00D96438">
        <w:rPr>
          <w:rFonts w:asciiTheme="minorBidi" w:hAnsiTheme="minorBidi" w:cstheme="minorBidi"/>
          <w:sz w:val="18"/>
          <w:szCs w:val="18"/>
        </w:rPr>
        <w:t>01</w:t>
      </w:r>
      <w:r w:rsidRPr="00D96438">
        <w:rPr>
          <w:rFonts w:asciiTheme="minorBidi" w:hAnsiTheme="minorBidi" w:cstheme="minorBidi"/>
          <w:sz w:val="18"/>
          <w:szCs w:val="18"/>
        </w:rPr>
        <w:t xml:space="preserve"> a jako specifický symbol uveďte, prosím, své IČO. </w:t>
      </w:r>
    </w:p>
    <w:p w14:paraId="445E2BF5" w14:textId="2F3B503A" w:rsidR="00597060" w:rsidRPr="00525895" w:rsidRDefault="00597060" w:rsidP="00584804">
      <w:pPr>
        <w:pStyle w:val="Zkladntext3"/>
        <w:spacing w:before="120" w:after="120"/>
        <w:ind w:firstLine="284"/>
        <w:jc w:val="left"/>
        <w:rPr>
          <w:b/>
          <w:sz w:val="18"/>
          <w:szCs w:val="18"/>
        </w:rPr>
      </w:pPr>
      <w:r w:rsidRPr="00CE2EA4">
        <w:rPr>
          <w:b/>
          <w:sz w:val="18"/>
          <w:szCs w:val="18"/>
        </w:rPr>
        <w:t xml:space="preserve">Garantem kurzu je </w:t>
      </w:r>
      <w:r w:rsidR="008E0D9E">
        <w:rPr>
          <w:b/>
          <w:sz w:val="18"/>
          <w:szCs w:val="18"/>
        </w:rPr>
        <w:t>Ondřej Lazárek</w:t>
      </w:r>
      <w:r w:rsidRPr="00CE2EA4">
        <w:rPr>
          <w:b/>
          <w:sz w:val="18"/>
          <w:szCs w:val="18"/>
        </w:rPr>
        <w:t xml:space="preserve"> </w:t>
      </w:r>
      <w:r w:rsidRPr="00CE2EA4">
        <w:rPr>
          <w:sz w:val="18"/>
          <w:szCs w:val="18"/>
        </w:rPr>
        <w:t>(</w:t>
      </w:r>
      <w:r w:rsidR="00AE2A55">
        <w:rPr>
          <w:sz w:val="18"/>
          <w:szCs w:val="18"/>
        </w:rPr>
        <w:t>tel</w:t>
      </w:r>
      <w:r w:rsidRPr="00CE2EA4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CE2EA4">
        <w:rPr>
          <w:sz w:val="18"/>
          <w:szCs w:val="18"/>
        </w:rPr>
        <w:t>+420</w:t>
      </w:r>
      <w:r w:rsidR="00675813">
        <w:rPr>
          <w:sz w:val="18"/>
          <w:szCs w:val="18"/>
        </w:rPr>
        <w:t> </w:t>
      </w:r>
      <w:r w:rsidR="008E0D9E">
        <w:rPr>
          <w:sz w:val="18"/>
          <w:szCs w:val="18"/>
        </w:rPr>
        <w:t>774 423 766</w:t>
      </w:r>
      <w:r w:rsidRPr="00CE2EA4">
        <w:rPr>
          <w:sz w:val="18"/>
          <w:szCs w:val="18"/>
        </w:rPr>
        <w:t xml:space="preserve">, e-mail: </w:t>
      </w:r>
      <w:hyperlink r:id="rId13" w:history="1">
        <w:r w:rsidR="008E0D9E" w:rsidRPr="008E0D9E">
          <w:rPr>
            <w:rStyle w:val="Hypertextovodkaz"/>
            <w:sz w:val="18"/>
          </w:rPr>
          <w:t>lazarek@eqservis.cz</w:t>
        </w:r>
      </w:hyperlink>
      <w:r w:rsidRPr="00CE2EA4">
        <w:rPr>
          <w:sz w:val="18"/>
          <w:szCs w:val="18"/>
        </w:rPr>
        <w:t>) – veškeré dotazy Vám rád</w:t>
      </w:r>
      <w:r w:rsidR="001C3899">
        <w:rPr>
          <w:sz w:val="18"/>
          <w:szCs w:val="18"/>
        </w:rPr>
        <w:t xml:space="preserve"> </w:t>
      </w:r>
      <w:r w:rsidRPr="00CE2EA4">
        <w:rPr>
          <w:sz w:val="18"/>
          <w:szCs w:val="18"/>
        </w:rPr>
        <w:t>zodpovím.</w:t>
      </w:r>
      <w:bookmarkStart w:id="0" w:name="_GoBack"/>
      <w:bookmarkEnd w:id="0"/>
    </w:p>
    <w:p w14:paraId="6BC935E9" w14:textId="56AF1B9A" w:rsidR="00597060" w:rsidRDefault="00597060" w:rsidP="007B6993">
      <w:p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Vaši účast se těší za organizátory intenzivního kurzu Lenka Čtvrtníková</w:t>
      </w:r>
      <w:r w:rsidR="00AE2A55">
        <w:rPr>
          <w:rFonts w:ascii="Arial" w:hAnsi="Arial" w:cs="Arial"/>
          <w:sz w:val="18"/>
          <w:szCs w:val="18"/>
        </w:rPr>
        <w:t>, Ondřej Lazárek, Jan Rutrle</w:t>
      </w:r>
      <w:r w:rsidR="00CD1328">
        <w:rPr>
          <w:rFonts w:ascii="Arial" w:hAnsi="Arial" w:cs="Arial"/>
          <w:sz w:val="18"/>
          <w:szCs w:val="18"/>
        </w:rPr>
        <w:t>.</w:t>
      </w:r>
    </w:p>
    <w:p w14:paraId="212618AB" w14:textId="77777777" w:rsidR="00B954B0" w:rsidRDefault="00B954B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i/>
          <w:iCs/>
          <w:sz w:val="22"/>
          <w:szCs w:val="22"/>
        </w:rPr>
        <w:lastRenderedPageBreak/>
        <w:sym w:font="Wingdings" w:char="F022"/>
      </w:r>
      <w:r>
        <w:rPr>
          <w:rFonts w:ascii="Arial" w:hAnsi="Arial" w:cs="Arial"/>
          <w:i/>
          <w:iCs/>
          <w:sz w:val="22"/>
          <w:szCs w:val="22"/>
        </w:rPr>
        <w:t>-----------------</w:t>
      </w:r>
      <w:r w:rsidR="00616EF3">
        <w:rPr>
          <w:rFonts w:ascii="Arial" w:hAnsi="Arial" w:cs="Arial"/>
          <w:i/>
          <w:iCs/>
          <w:sz w:val="22"/>
          <w:szCs w:val="22"/>
        </w:rPr>
        <w:t>--------</w:t>
      </w:r>
      <w:r>
        <w:rPr>
          <w:rFonts w:ascii="Arial" w:hAnsi="Arial" w:cs="Arial"/>
          <w:i/>
          <w:iCs/>
          <w:sz w:val="22"/>
          <w:szCs w:val="22"/>
        </w:rPr>
        <w:t>----zde oddělte a odešlete---</w:t>
      </w:r>
      <w:r w:rsidR="00616EF3">
        <w:rPr>
          <w:rFonts w:ascii="Arial" w:hAnsi="Arial" w:cs="Arial"/>
          <w:i/>
          <w:iCs/>
          <w:sz w:val="22"/>
          <w:szCs w:val="22"/>
        </w:rPr>
        <w:t>--------</w:t>
      </w:r>
      <w:r>
        <w:rPr>
          <w:rFonts w:ascii="Arial" w:hAnsi="Arial" w:cs="Arial"/>
          <w:i/>
          <w:iCs/>
          <w:sz w:val="22"/>
          <w:szCs w:val="22"/>
        </w:rPr>
        <w:t>--------------</w:t>
      </w:r>
      <w:r>
        <w:rPr>
          <w:rFonts w:ascii="Arial" w:hAnsi="Arial" w:cs="Arial"/>
          <w:i/>
          <w:iCs/>
          <w:sz w:val="22"/>
          <w:szCs w:val="22"/>
        </w:rPr>
        <w:sym w:font="Wingdings" w:char="F022"/>
      </w:r>
    </w:p>
    <w:p w14:paraId="4D8D16B0" w14:textId="77777777" w:rsidR="00333547" w:rsidRDefault="00B954B0">
      <w:pPr>
        <w:pStyle w:val="Nadpis5"/>
        <w:rPr>
          <w:sz w:val="24"/>
          <w:szCs w:val="24"/>
        </w:rPr>
      </w:pPr>
      <w:r>
        <w:rPr>
          <w:sz w:val="24"/>
          <w:szCs w:val="24"/>
        </w:rPr>
        <w:t>PŘIHLÁŠKA</w:t>
      </w:r>
      <w:r w:rsidR="00333547">
        <w:rPr>
          <w:sz w:val="24"/>
          <w:szCs w:val="24"/>
        </w:rPr>
        <w:t xml:space="preserve"> </w:t>
      </w:r>
    </w:p>
    <w:p w14:paraId="38AC2B1D" w14:textId="77777777" w:rsidR="00B954B0" w:rsidRDefault="00B954B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účasti na intenzivním kurzu </w:t>
      </w:r>
    </w:p>
    <w:p w14:paraId="3FFED4D2" w14:textId="77777777" w:rsidR="00B954B0" w:rsidRDefault="00B954B0">
      <w:pPr>
        <w:pStyle w:val="Nadpis6"/>
      </w:pPr>
      <w:r>
        <w:t>Legislativa ochrany životního prostředí v</w:t>
      </w:r>
      <w:r w:rsidR="00F51D9A">
        <w:t> </w:t>
      </w:r>
      <w:r w:rsidR="002A0C03">
        <w:t>praxi</w:t>
      </w:r>
    </w:p>
    <w:p w14:paraId="2E375B99" w14:textId="77777777" w:rsidR="00F51D9A" w:rsidRPr="00F51D9A" w:rsidRDefault="00F51D9A" w:rsidP="00F51D9A"/>
    <w:p w14:paraId="1CC1D839" w14:textId="6CFD92D4" w:rsidR="00B954B0" w:rsidRDefault="00B954B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 dnech </w:t>
      </w:r>
      <w:r w:rsidR="008E0D9E">
        <w:rPr>
          <w:rFonts w:ascii="Arial" w:hAnsi="Arial" w:cs="Arial"/>
          <w:b/>
          <w:bCs/>
          <w:sz w:val="20"/>
          <w:szCs w:val="20"/>
        </w:rPr>
        <w:t>4</w:t>
      </w:r>
      <w:r w:rsidR="00CD1328">
        <w:rPr>
          <w:rFonts w:ascii="Arial" w:hAnsi="Arial" w:cs="Arial"/>
          <w:b/>
          <w:bCs/>
          <w:sz w:val="20"/>
          <w:szCs w:val="20"/>
        </w:rPr>
        <w:t xml:space="preserve">. – </w:t>
      </w:r>
      <w:r w:rsidR="008E0D9E">
        <w:rPr>
          <w:rFonts w:ascii="Arial" w:hAnsi="Arial" w:cs="Arial"/>
          <w:b/>
          <w:bCs/>
          <w:sz w:val="20"/>
          <w:szCs w:val="20"/>
        </w:rPr>
        <w:t>6</w:t>
      </w:r>
      <w:r w:rsidR="00A56A13">
        <w:rPr>
          <w:rFonts w:ascii="Arial" w:hAnsi="Arial" w:cs="Arial"/>
          <w:b/>
          <w:bCs/>
          <w:sz w:val="20"/>
          <w:szCs w:val="20"/>
        </w:rPr>
        <w:t>.</w:t>
      </w:r>
      <w:r w:rsidR="00CD1328">
        <w:rPr>
          <w:rFonts w:ascii="Arial" w:hAnsi="Arial" w:cs="Arial"/>
          <w:b/>
          <w:bCs/>
          <w:sz w:val="20"/>
          <w:szCs w:val="20"/>
        </w:rPr>
        <w:t xml:space="preserve"> </w:t>
      </w:r>
      <w:r w:rsidR="008E0D9E">
        <w:rPr>
          <w:rFonts w:ascii="Arial" w:hAnsi="Arial" w:cs="Arial"/>
          <w:b/>
          <w:bCs/>
          <w:sz w:val="20"/>
          <w:szCs w:val="20"/>
        </w:rPr>
        <w:t>listopadu</w:t>
      </w:r>
      <w:r w:rsidR="00CD1328">
        <w:rPr>
          <w:rFonts w:ascii="Arial" w:hAnsi="Arial" w:cs="Arial"/>
          <w:b/>
          <w:bCs/>
          <w:sz w:val="20"/>
          <w:szCs w:val="20"/>
        </w:rPr>
        <w:t xml:space="preserve"> </w:t>
      </w:r>
      <w:r w:rsidR="00594EEE">
        <w:rPr>
          <w:rFonts w:ascii="Arial" w:hAnsi="Arial" w:cs="Arial"/>
          <w:b/>
          <w:bCs/>
          <w:sz w:val="20"/>
          <w:szCs w:val="20"/>
        </w:rPr>
        <w:t>20</w:t>
      </w:r>
      <w:r w:rsidR="00E04684">
        <w:rPr>
          <w:rFonts w:ascii="Arial" w:hAnsi="Arial" w:cs="Arial"/>
          <w:b/>
          <w:bCs/>
          <w:sz w:val="20"/>
          <w:szCs w:val="20"/>
        </w:rPr>
        <w:t>2</w:t>
      </w:r>
      <w:r w:rsidR="008E0D9E">
        <w:rPr>
          <w:rFonts w:ascii="Arial" w:hAnsi="Arial" w:cs="Arial"/>
          <w:b/>
          <w:bCs/>
          <w:sz w:val="20"/>
          <w:szCs w:val="20"/>
        </w:rPr>
        <w:t>5</w:t>
      </w:r>
    </w:p>
    <w:p w14:paraId="5390BBCD" w14:textId="0DE4624D" w:rsidR="00F51D9A" w:rsidRDefault="00333547" w:rsidP="00333547">
      <w:pPr>
        <w:pStyle w:val="Nadpis5"/>
        <w:rPr>
          <w:i/>
          <w:sz w:val="20"/>
          <w:szCs w:val="20"/>
        </w:rPr>
      </w:pPr>
      <w:r w:rsidRPr="00333547">
        <w:rPr>
          <w:i/>
          <w:sz w:val="20"/>
          <w:szCs w:val="20"/>
        </w:rPr>
        <w:t xml:space="preserve">(lze vyplnit i elektronicky, přímo z našich www </w:t>
      </w:r>
      <w:proofErr w:type="gramStart"/>
      <w:r w:rsidRPr="00333547">
        <w:rPr>
          <w:i/>
          <w:sz w:val="20"/>
          <w:szCs w:val="20"/>
        </w:rPr>
        <w:t>stránek</w:t>
      </w:r>
      <w:r w:rsidR="00783763">
        <w:rPr>
          <w:i/>
          <w:sz w:val="20"/>
          <w:szCs w:val="20"/>
        </w:rPr>
        <w:t xml:space="preserve">  -</w:t>
      </w:r>
      <w:proofErr w:type="gramEnd"/>
      <w:r w:rsidR="0006770A">
        <w:rPr>
          <w:i/>
          <w:sz w:val="20"/>
          <w:szCs w:val="20"/>
        </w:rPr>
        <w:t xml:space="preserve"> </w:t>
      </w:r>
      <w:r w:rsidR="008E0D9E">
        <w:rPr>
          <w:i/>
          <w:sz w:val="20"/>
          <w:szCs w:val="20"/>
        </w:rPr>
        <w:t xml:space="preserve">nebo </w:t>
      </w:r>
      <w:hyperlink r:id="rId14" w:history="1">
        <w:r w:rsidR="008E0D9E" w:rsidRPr="009D7C6E">
          <w:rPr>
            <w:rStyle w:val="Hypertextovodkaz"/>
            <w:i/>
            <w:sz w:val="20"/>
            <w:szCs w:val="20"/>
          </w:rPr>
          <w:t>www.eqservis.cz</w:t>
        </w:r>
      </w:hyperlink>
      <w:r w:rsidR="008E0D9E">
        <w:rPr>
          <w:rStyle w:val="Hypertextovodkaz"/>
          <w:i/>
          <w:sz w:val="20"/>
          <w:szCs w:val="20"/>
        </w:rPr>
        <w:t xml:space="preserve"> </w:t>
      </w:r>
      <w:r w:rsidR="008E0D9E">
        <w:rPr>
          <w:i/>
          <w:sz w:val="20"/>
          <w:szCs w:val="20"/>
        </w:rPr>
        <w:t xml:space="preserve">nebo </w:t>
      </w:r>
      <w:hyperlink r:id="rId15" w:history="1">
        <w:r w:rsidR="007B6993" w:rsidRPr="009D7C6E">
          <w:rPr>
            <w:rStyle w:val="Hypertextovodkaz"/>
            <w:i/>
            <w:sz w:val="20"/>
            <w:szCs w:val="20"/>
          </w:rPr>
          <w:t>www.ekobest.cz/skoleni</w:t>
        </w:r>
      </w:hyperlink>
      <w:r w:rsidR="007B6993">
        <w:rPr>
          <w:i/>
          <w:sz w:val="20"/>
          <w:szCs w:val="20"/>
        </w:rPr>
        <w:t xml:space="preserve"> </w:t>
      </w:r>
    </w:p>
    <w:p w14:paraId="7281910B" w14:textId="77777777" w:rsidR="00A56A13" w:rsidRPr="00A56A13" w:rsidRDefault="00A56A13" w:rsidP="00A56A13"/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242"/>
        <w:gridCol w:w="3700"/>
      </w:tblGrid>
      <w:tr w:rsidR="00B954B0" w14:paraId="79099C5E" w14:textId="77777777" w:rsidTr="00A56A13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65093" w14:textId="77777777" w:rsidR="00B954B0" w:rsidRDefault="00B954B0" w:rsidP="00F51D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příjmení, titul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01B9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CD1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0E49D19F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0B851" w14:textId="77777777" w:rsidR="00B954B0" w:rsidRDefault="00DB1AFB" w:rsidP="00F51D9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  <w:r w:rsidR="00B954B0">
              <w:rPr>
                <w:rFonts w:ascii="Arial" w:hAnsi="Arial" w:cs="Arial"/>
                <w:sz w:val="18"/>
                <w:szCs w:val="18"/>
              </w:rPr>
              <w:t xml:space="preserve"> společnosti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99C5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A10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1A7E92A2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B7104" w14:textId="77777777" w:rsidR="00B954B0" w:rsidRDefault="00B954B0" w:rsidP="00F51D9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sídla společnosti</w:t>
            </w:r>
          </w:p>
          <w:p w14:paraId="092B7F66" w14:textId="77777777" w:rsidR="00DB1AFB" w:rsidRDefault="00DB1AFB" w:rsidP="00F51D9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(popř. fakturační adresa)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1078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013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2ADCBD7C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C2081" w14:textId="77777777" w:rsidR="00B954B0" w:rsidRDefault="00B954B0" w:rsidP="00F51D9A">
            <w:pPr>
              <w:spacing w:before="60" w:after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AB90" w14:textId="77777777" w:rsidR="00B954B0" w:rsidRDefault="00B954B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DB8" w14:textId="77777777" w:rsidR="00B954B0" w:rsidRDefault="00B954B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110E2F21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DF604" w14:textId="77777777" w:rsidR="00B954B0" w:rsidRDefault="00B954B0" w:rsidP="00F51D9A">
            <w:pPr>
              <w:spacing w:before="60" w:after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EB98" w14:textId="77777777" w:rsidR="00B954B0" w:rsidRDefault="00B954B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EAC" w14:textId="77777777" w:rsidR="00B954B0" w:rsidRDefault="00B954B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05A664AD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B504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telefon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44D9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656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6155CD12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0F5BF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email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835F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4F7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3C43AAC1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92779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1110" w14:textId="77777777" w:rsidR="00B954B0" w:rsidRDefault="00B954B0" w:rsidP="00A56A13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974A" w14:textId="77777777" w:rsidR="00B954B0" w:rsidRDefault="00B954B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4B0" w14:paraId="61D2E560" w14:textId="77777777" w:rsidTr="00A56A13">
        <w:trPr>
          <w:cantSplit/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A82C9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163C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4FF" w14:textId="77777777" w:rsidR="00B954B0" w:rsidRDefault="00B954B0" w:rsidP="00F51D9A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B66C70" w14:textId="77777777" w:rsidR="0052377D" w:rsidRPr="0052377D" w:rsidRDefault="0052377D">
      <w:pPr>
        <w:jc w:val="both"/>
        <w:rPr>
          <w:rFonts w:ascii="Tahoma" w:hAnsi="Tahoma" w:cs="Tahoma"/>
          <w:sz w:val="22"/>
          <w:szCs w:val="22"/>
        </w:rPr>
      </w:pPr>
    </w:p>
    <w:sectPr w:rsidR="0052377D" w:rsidRPr="0052377D" w:rsidSect="002F287E">
      <w:headerReference w:type="default" r:id="rId16"/>
      <w:pgSz w:w="8419" w:h="11906" w:orient="landscape" w:code="9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60E1B" w14:textId="77777777" w:rsidR="00DF0F0C" w:rsidRDefault="00DF0F0C">
      <w:r>
        <w:separator/>
      </w:r>
    </w:p>
  </w:endnote>
  <w:endnote w:type="continuationSeparator" w:id="0">
    <w:p w14:paraId="1418BCFA" w14:textId="77777777" w:rsidR="00DF0F0C" w:rsidRDefault="00DF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F9E1" w14:textId="77777777" w:rsidR="0041605B" w:rsidRDefault="0041605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</w:t>
    </w:r>
    <w:r w:rsidR="00406909"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406909">
      <w:rPr>
        <w:rStyle w:val="slostrnky"/>
        <w:rFonts w:ascii="Arial" w:hAnsi="Arial" w:cs="Arial"/>
        <w:sz w:val="16"/>
        <w:szCs w:val="16"/>
      </w:rPr>
      <w:fldChar w:fldCharType="separate"/>
    </w:r>
    <w:r w:rsidR="000777CB">
      <w:rPr>
        <w:rStyle w:val="slostrnky"/>
        <w:rFonts w:ascii="Arial" w:hAnsi="Arial" w:cs="Arial"/>
        <w:noProof/>
        <w:sz w:val="16"/>
        <w:szCs w:val="16"/>
      </w:rPr>
      <w:t>1</w:t>
    </w:r>
    <w:r w:rsidR="00406909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27CF" w14:textId="77777777" w:rsidR="00DF0F0C" w:rsidRDefault="00DF0F0C">
      <w:r>
        <w:separator/>
      </w:r>
    </w:p>
  </w:footnote>
  <w:footnote w:type="continuationSeparator" w:id="0">
    <w:p w14:paraId="6E8D55DF" w14:textId="77777777" w:rsidR="00DF0F0C" w:rsidRDefault="00DF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E0F3" w14:textId="59F2BF97" w:rsidR="00584804" w:rsidRDefault="00584804" w:rsidP="00584804">
    <w:r>
      <w:fldChar w:fldCharType="begin"/>
    </w:r>
    <w:r>
      <w:instrText xml:space="preserve"> INCLUDEPICTURE "https://i.ceskestavby.cz/loga/198x107_147031388147.gif" \* MERGEFORMATINET </w:instrText>
    </w:r>
    <w:r>
      <w:fldChar w:fldCharType="separate"/>
    </w:r>
    <w:r>
      <w:rPr>
        <w:noProof/>
      </w:rPr>
      <w:drawing>
        <wp:inline distT="0" distB="0" distL="0" distR="0" wp14:anchorId="2FB8E52F" wp14:editId="0805BB24">
          <wp:extent cx="2541247" cy="655955"/>
          <wp:effectExtent l="0" t="0" r="0" b="4445"/>
          <wp:docPr id="2" name="Obrázek 2" descr="EKOBEST s.r.o. - ČESKÉSTAVBY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BEST s.r.o. - ČESKÉSTAVBY.cz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" t="26446" r="-2450" b="25191"/>
                  <a:stretch/>
                </pic:blipFill>
                <pic:spPr bwMode="auto">
                  <a:xfrm>
                    <a:off x="0" y="0"/>
                    <a:ext cx="2551904" cy="6587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    </w:t>
    </w:r>
    <w:r>
      <w:fldChar w:fldCharType="begin"/>
    </w:r>
    <w:r>
      <w:instrText xml:space="preserve"> INCLUDEPICTURE "https://www.eqservis.cz/assets/img/logo.png" \* MERGEFORMATINET </w:instrText>
    </w:r>
    <w:r>
      <w:fldChar w:fldCharType="separate"/>
    </w:r>
    <w:r>
      <w:rPr>
        <w:noProof/>
      </w:rPr>
      <w:drawing>
        <wp:inline distT="0" distB="0" distL="0" distR="0" wp14:anchorId="0CF58F08" wp14:editId="392872DA">
          <wp:extent cx="1201479" cy="743749"/>
          <wp:effectExtent l="0" t="0" r="5080" b="5715"/>
          <wp:docPr id="4" name="Obrázek 4" descr="Eq Serv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q Serv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79" cy="75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2AEAA7E0" w14:textId="24484ECA" w:rsidR="0041605B" w:rsidRDefault="00416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D7D53" w14:textId="4690773E" w:rsidR="0041605B" w:rsidRDefault="0041605B">
    <w:pPr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Kurz „Legislativa ochrany životního prostředí v praxi“ </w:t>
    </w:r>
    <w:r w:rsidR="00A56A13" w:rsidRPr="00CD1328">
      <w:rPr>
        <w:rFonts w:ascii="Arial" w:hAnsi="Arial" w:cs="Arial"/>
        <w:sz w:val="18"/>
        <w:szCs w:val="18"/>
      </w:rPr>
      <w:t xml:space="preserve">Znojmo </w:t>
    </w:r>
    <w:r w:rsidR="00B65144">
      <w:rPr>
        <w:rFonts w:ascii="Arial" w:hAnsi="Arial" w:cs="Arial"/>
        <w:sz w:val="18"/>
        <w:szCs w:val="18"/>
      </w:rPr>
      <w:t>4.-6.</w:t>
    </w:r>
    <w:r w:rsidR="001C3899">
      <w:rPr>
        <w:rFonts w:ascii="Arial" w:hAnsi="Arial" w:cs="Arial"/>
        <w:sz w:val="18"/>
        <w:szCs w:val="18"/>
      </w:rPr>
      <w:t xml:space="preserve"> listopadu </w:t>
    </w:r>
    <w:r w:rsidR="00B65144">
      <w:rPr>
        <w:rFonts w:ascii="Arial" w:hAnsi="Arial" w:cs="Arial"/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C5D"/>
    <w:multiLevelType w:val="hybridMultilevel"/>
    <w:tmpl w:val="DACC65EE"/>
    <w:lvl w:ilvl="0" w:tplc="292019A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D6279"/>
    <w:multiLevelType w:val="hybridMultilevel"/>
    <w:tmpl w:val="B8CCDF60"/>
    <w:lvl w:ilvl="0" w:tplc="4654862E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54AE4"/>
    <w:multiLevelType w:val="hybridMultilevel"/>
    <w:tmpl w:val="B3E8549E"/>
    <w:lvl w:ilvl="0" w:tplc="FB44294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8334F"/>
    <w:multiLevelType w:val="hybridMultilevel"/>
    <w:tmpl w:val="B3E8549E"/>
    <w:lvl w:ilvl="0" w:tplc="9D66E0D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E81F32"/>
    <w:multiLevelType w:val="hybridMultilevel"/>
    <w:tmpl w:val="D3A26C6C"/>
    <w:lvl w:ilvl="0" w:tplc="292019A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A6054C"/>
    <w:multiLevelType w:val="hybridMultilevel"/>
    <w:tmpl w:val="B3E8549E"/>
    <w:lvl w:ilvl="0" w:tplc="52B8B92E">
      <w:start w:val="1"/>
      <w:numFmt w:val="bullet"/>
      <w:lvlText w:val=""/>
      <w:lvlJc w:val="left"/>
      <w:pPr>
        <w:tabs>
          <w:tab w:val="num" w:pos="1191"/>
        </w:tabs>
        <w:ind w:left="1191" w:hanging="425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3F04EB"/>
    <w:multiLevelType w:val="hybridMultilevel"/>
    <w:tmpl w:val="B8CCDF60"/>
    <w:lvl w:ilvl="0" w:tplc="791E1558">
      <w:start w:val="1"/>
      <w:numFmt w:val="bullet"/>
      <w:lvlText w:val=""/>
      <w:lvlJc w:val="left"/>
      <w:pPr>
        <w:tabs>
          <w:tab w:val="num" w:pos="907"/>
        </w:tabs>
        <w:ind w:left="907" w:hanging="39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53436E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C65932"/>
    <w:multiLevelType w:val="hybridMultilevel"/>
    <w:tmpl w:val="C524810C"/>
    <w:lvl w:ilvl="0" w:tplc="BF686B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D45C36"/>
    <w:multiLevelType w:val="hybridMultilevel"/>
    <w:tmpl w:val="B3E8549E"/>
    <w:lvl w:ilvl="0" w:tplc="791E1558">
      <w:start w:val="1"/>
      <w:numFmt w:val="bullet"/>
      <w:lvlText w:val=""/>
      <w:lvlJc w:val="left"/>
      <w:pPr>
        <w:tabs>
          <w:tab w:val="num" w:pos="1163"/>
        </w:tabs>
        <w:ind w:left="1163" w:hanging="39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340B62"/>
    <w:multiLevelType w:val="hybridMultilevel"/>
    <w:tmpl w:val="9D763B88"/>
    <w:lvl w:ilvl="0" w:tplc="292019A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8"/>
    <w:rsid w:val="00030679"/>
    <w:rsid w:val="00031136"/>
    <w:rsid w:val="00035084"/>
    <w:rsid w:val="000445E9"/>
    <w:rsid w:val="00063CEF"/>
    <w:rsid w:val="0006770A"/>
    <w:rsid w:val="00070DDB"/>
    <w:rsid w:val="00071E60"/>
    <w:rsid w:val="000756D1"/>
    <w:rsid w:val="000777CB"/>
    <w:rsid w:val="000923D9"/>
    <w:rsid w:val="000B76F6"/>
    <w:rsid w:val="000C01D5"/>
    <w:rsid w:val="000C0B0C"/>
    <w:rsid w:val="000D12DE"/>
    <w:rsid w:val="000E2102"/>
    <w:rsid w:val="000E472C"/>
    <w:rsid w:val="000E66F1"/>
    <w:rsid w:val="000F4858"/>
    <w:rsid w:val="00103864"/>
    <w:rsid w:val="001128CC"/>
    <w:rsid w:val="00135D3F"/>
    <w:rsid w:val="0013685C"/>
    <w:rsid w:val="00140D15"/>
    <w:rsid w:val="0014327A"/>
    <w:rsid w:val="001446C9"/>
    <w:rsid w:val="00145D0B"/>
    <w:rsid w:val="00146B31"/>
    <w:rsid w:val="00154C29"/>
    <w:rsid w:val="00165CE7"/>
    <w:rsid w:val="00170360"/>
    <w:rsid w:val="00193B0B"/>
    <w:rsid w:val="0019539D"/>
    <w:rsid w:val="00197AC0"/>
    <w:rsid w:val="001A2FB0"/>
    <w:rsid w:val="001C3899"/>
    <w:rsid w:val="001D345F"/>
    <w:rsid w:val="001D5CF9"/>
    <w:rsid w:val="001E3661"/>
    <w:rsid w:val="001E593A"/>
    <w:rsid w:val="001E5BEB"/>
    <w:rsid w:val="0020008B"/>
    <w:rsid w:val="00221B8C"/>
    <w:rsid w:val="0022688D"/>
    <w:rsid w:val="0023135A"/>
    <w:rsid w:val="00246923"/>
    <w:rsid w:val="00250C91"/>
    <w:rsid w:val="002937A0"/>
    <w:rsid w:val="002A0C03"/>
    <w:rsid w:val="002B5C43"/>
    <w:rsid w:val="002B7703"/>
    <w:rsid w:val="002B7823"/>
    <w:rsid w:val="002E503C"/>
    <w:rsid w:val="002F287E"/>
    <w:rsid w:val="002F4082"/>
    <w:rsid w:val="002F62AD"/>
    <w:rsid w:val="003039BD"/>
    <w:rsid w:val="00304BD3"/>
    <w:rsid w:val="00314BF7"/>
    <w:rsid w:val="003172E0"/>
    <w:rsid w:val="00331B48"/>
    <w:rsid w:val="00333547"/>
    <w:rsid w:val="0035797C"/>
    <w:rsid w:val="0037001D"/>
    <w:rsid w:val="003821D2"/>
    <w:rsid w:val="00384ED1"/>
    <w:rsid w:val="00391C8A"/>
    <w:rsid w:val="003960B9"/>
    <w:rsid w:val="003B189B"/>
    <w:rsid w:val="003B7936"/>
    <w:rsid w:val="003C18DF"/>
    <w:rsid w:val="003C5751"/>
    <w:rsid w:val="003D2594"/>
    <w:rsid w:val="003D4EA0"/>
    <w:rsid w:val="003E4E88"/>
    <w:rsid w:val="003E5FB6"/>
    <w:rsid w:val="003F279B"/>
    <w:rsid w:val="003F3F83"/>
    <w:rsid w:val="00406909"/>
    <w:rsid w:val="0041605B"/>
    <w:rsid w:val="004336D1"/>
    <w:rsid w:val="0045083D"/>
    <w:rsid w:val="0045208C"/>
    <w:rsid w:val="00452A78"/>
    <w:rsid w:val="004539C6"/>
    <w:rsid w:val="004572CB"/>
    <w:rsid w:val="00461819"/>
    <w:rsid w:val="00463922"/>
    <w:rsid w:val="0047491F"/>
    <w:rsid w:val="0048453C"/>
    <w:rsid w:val="00494DC4"/>
    <w:rsid w:val="004A068B"/>
    <w:rsid w:val="004D1CAC"/>
    <w:rsid w:val="004D48A2"/>
    <w:rsid w:val="004D54D7"/>
    <w:rsid w:val="004D6A52"/>
    <w:rsid w:val="004F09B3"/>
    <w:rsid w:val="004F60C8"/>
    <w:rsid w:val="00502335"/>
    <w:rsid w:val="005034BB"/>
    <w:rsid w:val="005041E6"/>
    <w:rsid w:val="00513370"/>
    <w:rsid w:val="0052377D"/>
    <w:rsid w:val="00523EF9"/>
    <w:rsid w:val="00524CDA"/>
    <w:rsid w:val="0052613D"/>
    <w:rsid w:val="0053212A"/>
    <w:rsid w:val="005456B8"/>
    <w:rsid w:val="00555E4D"/>
    <w:rsid w:val="0057128F"/>
    <w:rsid w:val="00584804"/>
    <w:rsid w:val="00594EEE"/>
    <w:rsid w:val="00597060"/>
    <w:rsid w:val="005A3970"/>
    <w:rsid w:val="005B10FC"/>
    <w:rsid w:val="005B2C59"/>
    <w:rsid w:val="005C21AE"/>
    <w:rsid w:val="005D5E83"/>
    <w:rsid w:val="005E11D5"/>
    <w:rsid w:val="005F1308"/>
    <w:rsid w:val="005F7397"/>
    <w:rsid w:val="0061155F"/>
    <w:rsid w:val="006127F1"/>
    <w:rsid w:val="00616EF3"/>
    <w:rsid w:val="00620B7B"/>
    <w:rsid w:val="006238C7"/>
    <w:rsid w:val="006346F7"/>
    <w:rsid w:val="00635C1C"/>
    <w:rsid w:val="0064249B"/>
    <w:rsid w:val="00644BDB"/>
    <w:rsid w:val="00646797"/>
    <w:rsid w:val="0064734C"/>
    <w:rsid w:val="00647457"/>
    <w:rsid w:val="00650AAB"/>
    <w:rsid w:val="0065336D"/>
    <w:rsid w:val="00653979"/>
    <w:rsid w:val="006736C4"/>
    <w:rsid w:val="00675813"/>
    <w:rsid w:val="00680246"/>
    <w:rsid w:val="00687B4E"/>
    <w:rsid w:val="0069115A"/>
    <w:rsid w:val="00692EE9"/>
    <w:rsid w:val="006A0411"/>
    <w:rsid w:val="006B3C4A"/>
    <w:rsid w:val="006B3DBC"/>
    <w:rsid w:val="006C0D80"/>
    <w:rsid w:val="006C18B3"/>
    <w:rsid w:val="006C4B55"/>
    <w:rsid w:val="006D0DC6"/>
    <w:rsid w:val="006D267A"/>
    <w:rsid w:val="006F1974"/>
    <w:rsid w:val="007006A8"/>
    <w:rsid w:val="00704318"/>
    <w:rsid w:val="007245E7"/>
    <w:rsid w:val="0073148D"/>
    <w:rsid w:val="00731B50"/>
    <w:rsid w:val="007459C3"/>
    <w:rsid w:val="007530E0"/>
    <w:rsid w:val="00771704"/>
    <w:rsid w:val="00783763"/>
    <w:rsid w:val="00794E4F"/>
    <w:rsid w:val="007A70AE"/>
    <w:rsid w:val="007A7B7B"/>
    <w:rsid w:val="007B17C3"/>
    <w:rsid w:val="007B1BA0"/>
    <w:rsid w:val="007B6993"/>
    <w:rsid w:val="007C7244"/>
    <w:rsid w:val="007D79BD"/>
    <w:rsid w:val="007E2F51"/>
    <w:rsid w:val="007F0FE9"/>
    <w:rsid w:val="008133A9"/>
    <w:rsid w:val="00817793"/>
    <w:rsid w:val="00840FA4"/>
    <w:rsid w:val="00844876"/>
    <w:rsid w:val="00857483"/>
    <w:rsid w:val="00862C91"/>
    <w:rsid w:val="0087063D"/>
    <w:rsid w:val="008756E2"/>
    <w:rsid w:val="00877C71"/>
    <w:rsid w:val="00880518"/>
    <w:rsid w:val="0088325B"/>
    <w:rsid w:val="00897594"/>
    <w:rsid w:val="008A7AAF"/>
    <w:rsid w:val="008B0995"/>
    <w:rsid w:val="008B1F6C"/>
    <w:rsid w:val="008C43BB"/>
    <w:rsid w:val="008C5B48"/>
    <w:rsid w:val="008E0D9E"/>
    <w:rsid w:val="008E7C60"/>
    <w:rsid w:val="008F22C5"/>
    <w:rsid w:val="0091375C"/>
    <w:rsid w:val="00920D8D"/>
    <w:rsid w:val="00923B72"/>
    <w:rsid w:val="009376D6"/>
    <w:rsid w:val="00942D79"/>
    <w:rsid w:val="00991446"/>
    <w:rsid w:val="00992C23"/>
    <w:rsid w:val="009A145F"/>
    <w:rsid w:val="009A4156"/>
    <w:rsid w:val="009B7629"/>
    <w:rsid w:val="009C335F"/>
    <w:rsid w:val="009D6DCC"/>
    <w:rsid w:val="009D7583"/>
    <w:rsid w:val="009E51B5"/>
    <w:rsid w:val="009F5910"/>
    <w:rsid w:val="009F7063"/>
    <w:rsid w:val="00A0082B"/>
    <w:rsid w:val="00A05D14"/>
    <w:rsid w:val="00A2187D"/>
    <w:rsid w:val="00A53EB0"/>
    <w:rsid w:val="00A54CD2"/>
    <w:rsid w:val="00A56A13"/>
    <w:rsid w:val="00A617BB"/>
    <w:rsid w:val="00A634FF"/>
    <w:rsid w:val="00A651B4"/>
    <w:rsid w:val="00A656B7"/>
    <w:rsid w:val="00A802C5"/>
    <w:rsid w:val="00A85D1D"/>
    <w:rsid w:val="00A86007"/>
    <w:rsid w:val="00A9187B"/>
    <w:rsid w:val="00A961EF"/>
    <w:rsid w:val="00A963F8"/>
    <w:rsid w:val="00AA65C2"/>
    <w:rsid w:val="00AB2C80"/>
    <w:rsid w:val="00AC3F9D"/>
    <w:rsid w:val="00AD1CD3"/>
    <w:rsid w:val="00AD470B"/>
    <w:rsid w:val="00AE2A55"/>
    <w:rsid w:val="00B05646"/>
    <w:rsid w:val="00B15199"/>
    <w:rsid w:val="00B20459"/>
    <w:rsid w:val="00B34E26"/>
    <w:rsid w:val="00B35586"/>
    <w:rsid w:val="00B47ADA"/>
    <w:rsid w:val="00B506A5"/>
    <w:rsid w:val="00B65144"/>
    <w:rsid w:val="00B954B0"/>
    <w:rsid w:val="00BB70A3"/>
    <w:rsid w:val="00BD4EC9"/>
    <w:rsid w:val="00C0185C"/>
    <w:rsid w:val="00C320FF"/>
    <w:rsid w:val="00C63453"/>
    <w:rsid w:val="00C70E45"/>
    <w:rsid w:val="00C835D2"/>
    <w:rsid w:val="00CA01FB"/>
    <w:rsid w:val="00CA4951"/>
    <w:rsid w:val="00CC4713"/>
    <w:rsid w:val="00CD1328"/>
    <w:rsid w:val="00CD6B57"/>
    <w:rsid w:val="00CF22D3"/>
    <w:rsid w:val="00D020DF"/>
    <w:rsid w:val="00D05003"/>
    <w:rsid w:val="00D053F8"/>
    <w:rsid w:val="00D25226"/>
    <w:rsid w:val="00D36A06"/>
    <w:rsid w:val="00D40FA7"/>
    <w:rsid w:val="00D4155A"/>
    <w:rsid w:val="00D4615F"/>
    <w:rsid w:val="00D54827"/>
    <w:rsid w:val="00D575EA"/>
    <w:rsid w:val="00D63A7B"/>
    <w:rsid w:val="00D83FFE"/>
    <w:rsid w:val="00D96438"/>
    <w:rsid w:val="00DB1AFB"/>
    <w:rsid w:val="00DC47B9"/>
    <w:rsid w:val="00DC4BBF"/>
    <w:rsid w:val="00DC7BF7"/>
    <w:rsid w:val="00DD35A1"/>
    <w:rsid w:val="00DF0F0C"/>
    <w:rsid w:val="00DF72FE"/>
    <w:rsid w:val="00E04684"/>
    <w:rsid w:val="00E073C7"/>
    <w:rsid w:val="00E209F0"/>
    <w:rsid w:val="00E25E28"/>
    <w:rsid w:val="00E72472"/>
    <w:rsid w:val="00E754BD"/>
    <w:rsid w:val="00E82CFB"/>
    <w:rsid w:val="00E93706"/>
    <w:rsid w:val="00EA6D2C"/>
    <w:rsid w:val="00EB1C89"/>
    <w:rsid w:val="00EC01D8"/>
    <w:rsid w:val="00ED4A17"/>
    <w:rsid w:val="00EE6A09"/>
    <w:rsid w:val="00EE7ECD"/>
    <w:rsid w:val="00F1257C"/>
    <w:rsid w:val="00F256A6"/>
    <w:rsid w:val="00F25FAD"/>
    <w:rsid w:val="00F34185"/>
    <w:rsid w:val="00F34EDA"/>
    <w:rsid w:val="00F4755E"/>
    <w:rsid w:val="00F51310"/>
    <w:rsid w:val="00F51D9A"/>
    <w:rsid w:val="00F62231"/>
    <w:rsid w:val="00F82F8A"/>
    <w:rsid w:val="00F8312A"/>
    <w:rsid w:val="00FA198E"/>
    <w:rsid w:val="00FA25BC"/>
    <w:rsid w:val="00FB0993"/>
    <w:rsid w:val="00FB64A7"/>
    <w:rsid w:val="00FC4E70"/>
    <w:rsid w:val="00FE0F12"/>
    <w:rsid w:val="00FE46AD"/>
    <w:rsid w:val="00FE60DE"/>
    <w:rsid w:val="00FE69FB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71F613"/>
  <w15:docId w15:val="{D098F08A-59F2-3249-9DA2-D3FD1A1F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40FA7"/>
    <w:rPr>
      <w:sz w:val="24"/>
      <w:szCs w:val="24"/>
    </w:rPr>
  </w:style>
  <w:style w:type="paragraph" w:styleId="Nadpis1">
    <w:name w:val="heading 1"/>
    <w:basedOn w:val="Normln"/>
    <w:next w:val="Normln"/>
    <w:qFormat/>
    <w:rsid w:val="00D40FA7"/>
    <w:pPr>
      <w:keepNext/>
      <w:numPr>
        <w:ilvl w:val="12"/>
      </w:numPr>
      <w:jc w:val="center"/>
      <w:outlineLvl w:val="0"/>
    </w:pPr>
    <w:rPr>
      <w:rFonts w:ascii="Arial" w:hAnsi="Arial" w:cs="Arial"/>
      <w:sz w:val="28"/>
      <w:szCs w:val="28"/>
    </w:rPr>
  </w:style>
  <w:style w:type="paragraph" w:styleId="Nadpis2">
    <w:name w:val="heading 2"/>
    <w:basedOn w:val="Normln"/>
    <w:next w:val="Normln"/>
    <w:qFormat/>
    <w:rsid w:val="00D40FA7"/>
    <w:pPr>
      <w:keepNext/>
      <w:ind w:firstLine="708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D40FA7"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D40FA7"/>
    <w:pPr>
      <w:keepNext/>
      <w:spacing w:before="120" w:after="120" w:line="360" w:lineRule="auto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D40FA7"/>
    <w:pPr>
      <w:keepNext/>
      <w:spacing w:before="120"/>
      <w:jc w:val="center"/>
      <w:outlineLvl w:val="4"/>
    </w:pPr>
    <w:rPr>
      <w:rFonts w:ascii="Arial" w:hAnsi="Arial" w:cs="Arial"/>
      <w:b/>
      <w:bCs/>
      <w:sz w:val="40"/>
      <w:szCs w:val="40"/>
    </w:rPr>
  </w:style>
  <w:style w:type="paragraph" w:styleId="Nadpis6">
    <w:name w:val="heading 6"/>
    <w:basedOn w:val="Normln"/>
    <w:next w:val="Normln"/>
    <w:qFormat/>
    <w:rsid w:val="00D40FA7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D40FA7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40FA7"/>
    <w:pPr>
      <w:autoSpaceDE w:val="0"/>
      <w:autoSpaceDN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D40FA7"/>
    <w:pPr>
      <w:autoSpaceDE w:val="0"/>
      <w:autoSpaceDN w:val="0"/>
      <w:jc w:val="both"/>
    </w:pPr>
    <w:rPr>
      <w:b/>
      <w:bCs/>
    </w:rPr>
  </w:style>
  <w:style w:type="paragraph" w:styleId="Zkladntext2">
    <w:name w:val="Body Text 2"/>
    <w:basedOn w:val="Normln"/>
    <w:rsid w:val="00D40FA7"/>
    <w:pPr>
      <w:jc w:val="center"/>
    </w:pPr>
    <w:rPr>
      <w:rFonts w:ascii="Arial" w:hAnsi="Arial" w:cs="Arial"/>
      <w:sz w:val="48"/>
      <w:szCs w:val="48"/>
    </w:rPr>
  </w:style>
  <w:style w:type="paragraph" w:styleId="Zkladntext3">
    <w:name w:val="Body Text 3"/>
    <w:basedOn w:val="Normln"/>
    <w:rsid w:val="00D40FA7"/>
    <w:pPr>
      <w:jc w:val="both"/>
    </w:pPr>
    <w:rPr>
      <w:rFonts w:ascii="Arial" w:hAnsi="Arial" w:cs="Arial"/>
      <w:sz w:val="28"/>
      <w:szCs w:val="28"/>
    </w:rPr>
  </w:style>
  <w:style w:type="character" w:styleId="Hypertextovodkaz">
    <w:name w:val="Hyperlink"/>
    <w:rsid w:val="00D40FA7"/>
    <w:rPr>
      <w:color w:val="0000FF"/>
      <w:u w:val="single"/>
    </w:rPr>
  </w:style>
  <w:style w:type="paragraph" w:styleId="Zhlav">
    <w:name w:val="header"/>
    <w:basedOn w:val="Normln"/>
    <w:rsid w:val="00D4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40F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0FA7"/>
  </w:style>
  <w:style w:type="character" w:styleId="Sledovanodkaz">
    <w:name w:val="FollowedHyperlink"/>
    <w:rsid w:val="00D40FA7"/>
    <w:rPr>
      <w:color w:val="800080"/>
      <w:u w:val="single"/>
    </w:rPr>
  </w:style>
  <w:style w:type="paragraph" w:styleId="Rozloendokumentu">
    <w:name w:val="Document Map"/>
    <w:basedOn w:val="Normln"/>
    <w:semiHidden/>
    <w:rsid w:val="008C43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CC47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937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37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3706"/>
  </w:style>
  <w:style w:type="paragraph" w:styleId="Pedmtkomente">
    <w:name w:val="annotation subject"/>
    <w:basedOn w:val="Textkomente"/>
    <w:next w:val="Textkomente"/>
    <w:link w:val="PedmtkomenteChar"/>
    <w:rsid w:val="00E937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9370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E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15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5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69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581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zarek@eqservis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zarek@eqservi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best.cz/pozvanky-a-prihlas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obest.cz/skoleni" TargetMode="External"/><Relationship Id="rId10" Type="http://schemas.openxmlformats.org/officeDocument/2006/relationships/hyperlink" Target="http://www.eqservi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qservi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0CFC-1E3C-C946-AA31-24DBD569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kurz</vt:lpstr>
    </vt:vector>
  </TitlesOfParts>
  <Company>EQ Servis s.r.o.</Company>
  <LinksUpToDate>false</LinksUpToDate>
  <CharactersWithSpaces>5804</CharactersWithSpaces>
  <SharedDoc>false</SharedDoc>
  <HLinks>
    <vt:vector size="24" baseType="variant">
      <vt:variant>
        <vt:i4>4128772</vt:i4>
      </vt:variant>
      <vt:variant>
        <vt:i4>6</vt:i4>
      </vt:variant>
      <vt:variant>
        <vt:i4>0</vt:i4>
      </vt:variant>
      <vt:variant>
        <vt:i4>5</vt:i4>
      </vt:variant>
      <vt:variant>
        <vt:lpwstr>mailto:hybsova@eqservis.cz</vt:lpwstr>
      </vt:variant>
      <vt:variant>
        <vt:lpwstr/>
      </vt:variant>
      <vt:variant>
        <vt:i4>4194425</vt:i4>
      </vt:variant>
      <vt:variant>
        <vt:i4>3</vt:i4>
      </vt:variant>
      <vt:variant>
        <vt:i4>0</vt:i4>
      </vt:variant>
      <vt:variant>
        <vt:i4>5</vt:i4>
      </vt:variant>
      <vt:variant>
        <vt:lpwstr>mailto:info@hotelbermuda.cz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http://www.hotelbermuda.cz/</vt:lpwstr>
      </vt:variant>
      <vt:variant>
        <vt:lpwstr/>
      </vt:variant>
      <vt:variant>
        <vt:i4>720923</vt:i4>
      </vt:variant>
      <vt:variant>
        <vt:i4>-1</vt:i4>
      </vt:variant>
      <vt:variant>
        <vt:i4>1026</vt:i4>
      </vt:variant>
      <vt:variant>
        <vt:i4>4</vt:i4>
      </vt:variant>
      <vt:variant>
        <vt:lpwstr>http://www.tretiruka.cz/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kurz</dc:title>
  <dc:creator>Ing. Lenka Čtvrtníková</dc:creator>
  <cp:lastModifiedBy>Microsoft Office User</cp:lastModifiedBy>
  <cp:revision>2</cp:revision>
  <cp:lastPrinted>2016-11-05T13:57:00Z</cp:lastPrinted>
  <dcterms:created xsi:type="dcterms:W3CDTF">2025-09-15T09:22:00Z</dcterms:created>
  <dcterms:modified xsi:type="dcterms:W3CDTF">2025-09-15T09:22:00Z</dcterms:modified>
</cp:coreProperties>
</file>